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comgrade"/>
        <w:tblW w:w="9109" w:type="dxa"/>
        <w:tblLayout w:type="fixed"/>
        <w:tblLook w:val="06A0" w:firstRow="1" w:lastRow="0" w:firstColumn="1" w:lastColumn="0" w:noHBand="1" w:noVBand="1"/>
      </w:tblPr>
      <w:tblGrid>
        <w:gridCol w:w="910"/>
        <w:gridCol w:w="911"/>
        <w:gridCol w:w="1821"/>
        <w:gridCol w:w="912"/>
        <w:gridCol w:w="909"/>
        <w:gridCol w:w="912"/>
        <w:gridCol w:w="912"/>
        <w:gridCol w:w="910"/>
        <w:gridCol w:w="912"/>
      </w:tblGrid>
      <w:tr w:rsidR="008C239F" w:rsidRPr="0069447B" w14:paraId="19739A13" w14:textId="77777777" w:rsidTr="001D3BA8">
        <w:trPr>
          <w:trHeight w:val="5944"/>
        </w:trPr>
        <w:tc>
          <w:tcPr>
            <w:tcW w:w="9109" w:type="dxa"/>
            <w:gridSpan w:val="9"/>
            <w:vAlign w:val="center"/>
          </w:tcPr>
          <w:p w14:paraId="4BBDC821" w14:textId="77777777" w:rsidR="002536A1" w:rsidRDefault="007718E8" w:rsidP="002536A1">
            <w:pPr>
              <w:spacing w:before="0"/>
              <w:jc w:val="center"/>
              <w:rPr>
                <w:rFonts w:cs="Arial"/>
                <w:b/>
                <w:bCs/>
                <w:sz w:val="28"/>
                <w:szCs w:val="28"/>
              </w:rPr>
            </w:pPr>
            <w:r w:rsidRPr="007718E8">
              <w:rPr>
                <w:rFonts w:cs="Arial"/>
                <w:b/>
                <w:bCs/>
                <w:sz w:val="28"/>
                <w:szCs w:val="28"/>
              </w:rPr>
              <w:t>PROJETO DE REFORMA E AMPLIAÇÃO</w:t>
            </w:r>
          </w:p>
          <w:p w14:paraId="408D970C" w14:textId="66AF4BEC" w:rsidR="00426D6A" w:rsidRDefault="00E93A2C" w:rsidP="00E93A2C">
            <w:pPr>
              <w:spacing w:before="0"/>
              <w:jc w:val="center"/>
              <w:rPr>
                <w:rFonts w:cs="Arial"/>
                <w:szCs w:val="24"/>
                <w:lang w:val="pt-BR"/>
              </w:rPr>
            </w:pPr>
            <w:r w:rsidRPr="00E93A2C">
              <w:rPr>
                <w:rFonts w:cs="Arial"/>
                <w:szCs w:val="24"/>
                <w:lang w:val="pt-BR"/>
              </w:rPr>
              <w:t>CHECHE SÃO</w:t>
            </w:r>
            <w:r>
              <w:rPr>
                <w:rFonts w:cs="Arial"/>
                <w:szCs w:val="24"/>
                <w:lang w:val="pt-BR"/>
              </w:rPr>
              <w:t xml:space="preserve"> </w:t>
            </w:r>
            <w:r w:rsidRPr="00E93A2C">
              <w:rPr>
                <w:rFonts w:cs="Arial"/>
                <w:szCs w:val="24"/>
                <w:lang w:val="pt-BR"/>
              </w:rPr>
              <w:t>FRANCISCO DE ASSIS</w:t>
            </w:r>
          </w:p>
          <w:p w14:paraId="246424F8" w14:textId="77777777" w:rsidR="00E93A2C" w:rsidRPr="0069447B" w:rsidRDefault="00E93A2C" w:rsidP="00E93A2C">
            <w:pPr>
              <w:spacing w:before="0"/>
              <w:jc w:val="center"/>
              <w:rPr>
                <w:rFonts w:cs="Arial"/>
                <w:szCs w:val="24"/>
                <w:lang w:val="pt-BR"/>
              </w:rPr>
            </w:pPr>
          </w:p>
          <w:p w14:paraId="0A2DC88E" w14:textId="77777777" w:rsidR="008C239F" w:rsidRPr="0069447B" w:rsidRDefault="008C239F" w:rsidP="001D3BA8">
            <w:pPr>
              <w:spacing w:before="0"/>
              <w:jc w:val="center"/>
              <w:rPr>
                <w:rFonts w:cs="Arial"/>
                <w:szCs w:val="24"/>
                <w:lang w:val="pt-BR"/>
              </w:rPr>
            </w:pPr>
            <w:r w:rsidRPr="0069447B">
              <w:rPr>
                <w:rFonts w:cs="Arial"/>
                <w:b/>
                <w:bCs/>
                <w:szCs w:val="24"/>
                <w:lang w:val="pt-BR"/>
              </w:rPr>
              <w:t>MEMORIAL DESCRITIVO</w:t>
            </w:r>
            <w:r w:rsidRPr="0069447B">
              <w:rPr>
                <w:rFonts w:cs="Arial"/>
                <w:b/>
                <w:bCs/>
                <w:sz w:val="32"/>
                <w:szCs w:val="32"/>
                <w:lang w:val="pt-BR"/>
              </w:rPr>
              <w:t xml:space="preserve"> </w:t>
            </w:r>
          </w:p>
        </w:tc>
      </w:tr>
      <w:tr w:rsidR="008C239F" w:rsidRPr="0069447B" w14:paraId="0035ED67" w14:textId="77777777" w:rsidTr="001D3BA8">
        <w:trPr>
          <w:trHeight w:val="126"/>
        </w:trPr>
        <w:tc>
          <w:tcPr>
            <w:tcW w:w="910" w:type="dxa"/>
          </w:tcPr>
          <w:p w14:paraId="02EA7E02" w14:textId="77777777" w:rsidR="008C239F" w:rsidRPr="0069447B" w:rsidRDefault="008C239F" w:rsidP="001D3BA8">
            <w:pPr>
              <w:spacing w:before="0"/>
              <w:jc w:val="center"/>
              <w:rPr>
                <w:rFonts w:cs="Arial"/>
                <w:lang w:val="pt-BR"/>
              </w:rPr>
            </w:pPr>
          </w:p>
        </w:tc>
        <w:tc>
          <w:tcPr>
            <w:tcW w:w="911" w:type="dxa"/>
          </w:tcPr>
          <w:p w14:paraId="78F0C18E" w14:textId="77777777" w:rsidR="008C239F" w:rsidRPr="0069447B" w:rsidRDefault="008C239F" w:rsidP="001D3BA8">
            <w:pPr>
              <w:spacing w:before="0"/>
              <w:jc w:val="center"/>
              <w:rPr>
                <w:rFonts w:cs="Arial"/>
                <w:lang w:val="pt-BR"/>
              </w:rPr>
            </w:pPr>
          </w:p>
        </w:tc>
        <w:tc>
          <w:tcPr>
            <w:tcW w:w="4554" w:type="dxa"/>
            <w:gridSpan w:val="4"/>
          </w:tcPr>
          <w:p w14:paraId="473E5295" w14:textId="77777777" w:rsidR="008C239F" w:rsidRPr="0069447B" w:rsidRDefault="008C239F" w:rsidP="001D3BA8">
            <w:pPr>
              <w:spacing w:before="0"/>
              <w:jc w:val="center"/>
              <w:rPr>
                <w:rFonts w:cs="Arial"/>
                <w:lang w:val="pt-BR"/>
              </w:rPr>
            </w:pPr>
          </w:p>
        </w:tc>
        <w:tc>
          <w:tcPr>
            <w:tcW w:w="912" w:type="dxa"/>
          </w:tcPr>
          <w:p w14:paraId="3CF3018F" w14:textId="77777777" w:rsidR="008C239F" w:rsidRPr="0069447B" w:rsidRDefault="008C239F" w:rsidP="001D3BA8">
            <w:pPr>
              <w:spacing w:before="0"/>
              <w:jc w:val="center"/>
              <w:rPr>
                <w:rFonts w:cs="Arial"/>
                <w:lang w:val="pt-BR"/>
              </w:rPr>
            </w:pPr>
          </w:p>
        </w:tc>
        <w:tc>
          <w:tcPr>
            <w:tcW w:w="910" w:type="dxa"/>
          </w:tcPr>
          <w:p w14:paraId="518FA636" w14:textId="77777777" w:rsidR="008C239F" w:rsidRPr="0069447B" w:rsidRDefault="008C239F" w:rsidP="001D3BA8">
            <w:pPr>
              <w:spacing w:before="0"/>
              <w:jc w:val="center"/>
              <w:rPr>
                <w:rFonts w:cs="Arial"/>
                <w:lang w:val="pt-BR"/>
              </w:rPr>
            </w:pPr>
          </w:p>
        </w:tc>
        <w:tc>
          <w:tcPr>
            <w:tcW w:w="912" w:type="dxa"/>
          </w:tcPr>
          <w:p w14:paraId="0EE8489A" w14:textId="77777777" w:rsidR="008C239F" w:rsidRPr="0069447B" w:rsidRDefault="008C239F" w:rsidP="001D3BA8">
            <w:pPr>
              <w:spacing w:before="0"/>
              <w:jc w:val="center"/>
              <w:rPr>
                <w:rFonts w:cs="Arial"/>
                <w:lang w:val="pt-BR"/>
              </w:rPr>
            </w:pPr>
          </w:p>
        </w:tc>
      </w:tr>
      <w:tr w:rsidR="008C239F" w:rsidRPr="0069447B" w14:paraId="1685BF65" w14:textId="77777777" w:rsidTr="001D3BA8">
        <w:trPr>
          <w:trHeight w:val="161"/>
        </w:trPr>
        <w:tc>
          <w:tcPr>
            <w:tcW w:w="910" w:type="dxa"/>
          </w:tcPr>
          <w:p w14:paraId="2FE13766" w14:textId="77777777" w:rsidR="008C239F" w:rsidRPr="0069447B" w:rsidRDefault="008C239F" w:rsidP="001D3BA8">
            <w:pPr>
              <w:spacing w:before="0"/>
              <w:jc w:val="center"/>
              <w:rPr>
                <w:rFonts w:cs="Arial"/>
                <w:lang w:val="pt-BR"/>
              </w:rPr>
            </w:pPr>
          </w:p>
        </w:tc>
        <w:tc>
          <w:tcPr>
            <w:tcW w:w="911" w:type="dxa"/>
          </w:tcPr>
          <w:p w14:paraId="6E17199F" w14:textId="77777777" w:rsidR="008C239F" w:rsidRPr="0069447B" w:rsidRDefault="008C239F" w:rsidP="001D3BA8">
            <w:pPr>
              <w:spacing w:before="0"/>
              <w:jc w:val="center"/>
              <w:rPr>
                <w:rFonts w:cs="Arial"/>
                <w:lang w:val="pt-BR"/>
              </w:rPr>
            </w:pPr>
          </w:p>
        </w:tc>
        <w:tc>
          <w:tcPr>
            <w:tcW w:w="4554" w:type="dxa"/>
            <w:gridSpan w:val="4"/>
          </w:tcPr>
          <w:p w14:paraId="073EE1A0" w14:textId="77777777" w:rsidR="008C239F" w:rsidRPr="0069447B" w:rsidRDefault="008C239F" w:rsidP="001D3BA8">
            <w:pPr>
              <w:spacing w:before="0"/>
              <w:jc w:val="center"/>
              <w:rPr>
                <w:rFonts w:cs="Arial"/>
                <w:lang w:val="pt-BR"/>
              </w:rPr>
            </w:pPr>
          </w:p>
        </w:tc>
        <w:tc>
          <w:tcPr>
            <w:tcW w:w="912" w:type="dxa"/>
          </w:tcPr>
          <w:p w14:paraId="12626A27" w14:textId="77777777" w:rsidR="008C239F" w:rsidRPr="0069447B" w:rsidRDefault="008C239F" w:rsidP="001D3BA8">
            <w:pPr>
              <w:spacing w:before="0"/>
              <w:jc w:val="center"/>
              <w:rPr>
                <w:rFonts w:cs="Arial"/>
                <w:lang w:val="pt-BR"/>
              </w:rPr>
            </w:pPr>
          </w:p>
        </w:tc>
        <w:tc>
          <w:tcPr>
            <w:tcW w:w="910" w:type="dxa"/>
          </w:tcPr>
          <w:p w14:paraId="648F2864" w14:textId="77777777" w:rsidR="008C239F" w:rsidRPr="0069447B" w:rsidRDefault="008C239F" w:rsidP="001D3BA8">
            <w:pPr>
              <w:spacing w:before="0"/>
              <w:jc w:val="center"/>
              <w:rPr>
                <w:rFonts w:cs="Arial"/>
                <w:lang w:val="pt-BR"/>
              </w:rPr>
            </w:pPr>
          </w:p>
        </w:tc>
        <w:tc>
          <w:tcPr>
            <w:tcW w:w="912" w:type="dxa"/>
          </w:tcPr>
          <w:p w14:paraId="630D7671" w14:textId="77777777" w:rsidR="008C239F" w:rsidRPr="0069447B" w:rsidRDefault="008C239F" w:rsidP="001D3BA8">
            <w:pPr>
              <w:spacing w:before="0"/>
              <w:jc w:val="center"/>
              <w:rPr>
                <w:rFonts w:cs="Arial"/>
                <w:lang w:val="pt-BR"/>
              </w:rPr>
            </w:pPr>
          </w:p>
        </w:tc>
      </w:tr>
      <w:tr w:rsidR="008C239F" w:rsidRPr="0069447B" w14:paraId="486FFBD6" w14:textId="77777777" w:rsidTr="001D3BA8">
        <w:trPr>
          <w:trHeight w:val="211"/>
        </w:trPr>
        <w:tc>
          <w:tcPr>
            <w:tcW w:w="910" w:type="dxa"/>
          </w:tcPr>
          <w:p w14:paraId="240C4036" w14:textId="77777777" w:rsidR="008C239F" w:rsidRPr="0069447B" w:rsidRDefault="008C239F" w:rsidP="001D3BA8">
            <w:pPr>
              <w:spacing w:before="0"/>
              <w:jc w:val="center"/>
              <w:rPr>
                <w:rFonts w:cs="Arial"/>
                <w:lang w:val="pt-BR"/>
              </w:rPr>
            </w:pPr>
          </w:p>
        </w:tc>
        <w:tc>
          <w:tcPr>
            <w:tcW w:w="911" w:type="dxa"/>
          </w:tcPr>
          <w:p w14:paraId="05082C24" w14:textId="77777777" w:rsidR="008C239F" w:rsidRPr="0069447B" w:rsidRDefault="008C239F" w:rsidP="001D3BA8">
            <w:pPr>
              <w:spacing w:before="0"/>
              <w:jc w:val="center"/>
              <w:rPr>
                <w:rFonts w:cs="Arial"/>
                <w:lang w:val="pt-BR"/>
              </w:rPr>
            </w:pPr>
          </w:p>
        </w:tc>
        <w:tc>
          <w:tcPr>
            <w:tcW w:w="4554" w:type="dxa"/>
            <w:gridSpan w:val="4"/>
          </w:tcPr>
          <w:p w14:paraId="2592105C" w14:textId="77777777" w:rsidR="008C239F" w:rsidRPr="0069447B" w:rsidRDefault="008C239F" w:rsidP="001D3BA8">
            <w:pPr>
              <w:spacing w:before="0"/>
              <w:jc w:val="center"/>
              <w:rPr>
                <w:rFonts w:cs="Arial"/>
                <w:lang w:val="pt-BR"/>
              </w:rPr>
            </w:pPr>
          </w:p>
        </w:tc>
        <w:tc>
          <w:tcPr>
            <w:tcW w:w="912" w:type="dxa"/>
          </w:tcPr>
          <w:p w14:paraId="6F8A647F" w14:textId="77777777" w:rsidR="008C239F" w:rsidRPr="0069447B" w:rsidRDefault="008C239F" w:rsidP="001D3BA8">
            <w:pPr>
              <w:spacing w:before="0"/>
              <w:jc w:val="center"/>
              <w:rPr>
                <w:rFonts w:cs="Arial"/>
                <w:lang w:val="pt-BR"/>
              </w:rPr>
            </w:pPr>
          </w:p>
        </w:tc>
        <w:tc>
          <w:tcPr>
            <w:tcW w:w="910" w:type="dxa"/>
          </w:tcPr>
          <w:p w14:paraId="2B3E5C7E" w14:textId="77777777" w:rsidR="008C239F" w:rsidRPr="0069447B" w:rsidRDefault="008C239F" w:rsidP="001D3BA8">
            <w:pPr>
              <w:spacing w:before="0"/>
              <w:jc w:val="center"/>
              <w:rPr>
                <w:rFonts w:cs="Arial"/>
                <w:lang w:val="pt-BR"/>
              </w:rPr>
            </w:pPr>
          </w:p>
        </w:tc>
        <w:tc>
          <w:tcPr>
            <w:tcW w:w="912" w:type="dxa"/>
          </w:tcPr>
          <w:p w14:paraId="126F0719" w14:textId="77777777" w:rsidR="008C239F" w:rsidRPr="0069447B" w:rsidRDefault="008C239F" w:rsidP="001D3BA8">
            <w:pPr>
              <w:spacing w:before="0"/>
              <w:jc w:val="center"/>
              <w:rPr>
                <w:rFonts w:cs="Arial"/>
                <w:lang w:val="pt-BR"/>
              </w:rPr>
            </w:pPr>
          </w:p>
        </w:tc>
      </w:tr>
      <w:tr w:rsidR="008C239F" w:rsidRPr="0069447B" w14:paraId="4DC2E21B" w14:textId="77777777" w:rsidTr="001D3BA8">
        <w:trPr>
          <w:trHeight w:val="247"/>
        </w:trPr>
        <w:tc>
          <w:tcPr>
            <w:tcW w:w="910" w:type="dxa"/>
          </w:tcPr>
          <w:p w14:paraId="0B1D0B99" w14:textId="77777777" w:rsidR="008C239F" w:rsidRPr="0069447B" w:rsidRDefault="008C239F" w:rsidP="001D3BA8">
            <w:pPr>
              <w:spacing w:before="0"/>
              <w:jc w:val="center"/>
              <w:rPr>
                <w:rFonts w:cs="Arial"/>
                <w:sz w:val="16"/>
                <w:szCs w:val="16"/>
                <w:lang w:val="pt-BR"/>
              </w:rPr>
            </w:pPr>
          </w:p>
        </w:tc>
        <w:tc>
          <w:tcPr>
            <w:tcW w:w="911" w:type="dxa"/>
          </w:tcPr>
          <w:p w14:paraId="7452B1AA" w14:textId="77777777" w:rsidR="008C239F" w:rsidRPr="0069447B" w:rsidRDefault="008C239F" w:rsidP="001D3BA8">
            <w:pPr>
              <w:spacing w:before="0"/>
              <w:jc w:val="center"/>
              <w:rPr>
                <w:rFonts w:cs="Arial"/>
                <w:sz w:val="16"/>
                <w:szCs w:val="16"/>
                <w:lang w:val="pt-BR"/>
              </w:rPr>
            </w:pPr>
          </w:p>
        </w:tc>
        <w:tc>
          <w:tcPr>
            <w:tcW w:w="4554" w:type="dxa"/>
            <w:gridSpan w:val="4"/>
          </w:tcPr>
          <w:p w14:paraId="2376B2BB" w14:textId="77777777" w:rsidR="008C239F" w:rsidRPr="0069447B" w:rsidRDefault="008C239F" w:rsidP="001D3BA8">
            <w:pPr>
              <w:spacing w:before="0"/>
              <w:jc w:val="center"/>
              <w:rPr>
                <w:rFonts w:cs="Arial"/>
                <w:sz w:val="16"/>
                <w:szCs w:val="16"/>
                <w:lang w:val="pt-BR"/>
              </w:rPr>
            </w:pPr>
          </w:p>
        </w:tc>
        <w:tc>
          <w:tcPr>
            <w:tcW w:w="912" w:type="dxa"/>
          </w:tcPr>
          <w:p w14:paraId="1BB38009" w14:textId="77777777" w:rsidR="008C239F" w:rsidRPr="0069447B" w:rsidRDefault="008C239F" w:rsidP="001D3BA8">
            <w:pPr>
              <w:spacing w:before="0"/>
              <w:jc w:val="center"/>
              <w:rPr>
                <w:rFonts w:cs="Arial"/>
                <w:sz w:val="16"/>
                <w:szCs w:val="16"/>
                <w:lang w:val="pt-BR"/>
              </w:rPr>
            </w:pPr>
          </w:p>
        </w:tc>
        <w:tc>
          <w:tcPr>
            <w:tcW w:w="910" w:type="dxa"/>
          </w:tcPr>
          <w:p w14:paraId="5043936A" w14:textId="77777777" w:rsidR="008C239F" w:rsidRPr="0069447B" w:rsidRDefault="008C239F" w:rsidP="001D3BA8">
            <w:pPr>
              <w:spacing w:before="0"/>
              <w:jc w:val="center"/>
              <w:rPr>
                <w:rFonts w:cs="Arial"/>
                <w:sz w:val="16"/>
                <w:szCs w:val="16"/>
                <w:lang w:val="pt-BR"/>
              </w:rPr>
            </w:pPr>
          </w:p>
        </w:tc>
        <w:tc>
          <w:tcPr>
            <w:tcW w:w="912" w:type="dxa"/>
          </w:tcPr>
          <w:p w14:paraId="4B7B218C" w14:textId="77777777" w:rsidR="008C239F" w:rsidRPr="0069447B" w:rsidRDefault="008C239F" w:rsidP="001D3BA8">
            <w:pPr>
              <w:spacing w:before="0"/>
              <w:jc w:val="center"/>
              <w:rPr>
                <w:rFonts w:cs="Arial"/>
                <w:sz w:val="16"/>
                <w:szCs w:val="16"/>
                <w:lang w:val="pt-BR"/>
              </w:rPr>
            </w:pPr>
          </w:p>
        </w:tc>
      </w:tr>
      <w:tr w:rsidR="008C239F" w:rsidRPr="0069447B" w14:paraId="52FB9FAF" w14:textId="77777777" w:rsidTr="001D3BA8">
        <w:trPr>
          <w:trHeight w:val="309"/>
        </w:trPr>
        <w:tc>
          <w:tcPr>
            <w:tcW w:w="910" w:type="dxa"/>
            <w:vAlign w:val="center"/>
          </w:tcPr>
          <w:p w14:paraId="48691560"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00</w:t>
            </w:r>
          </w:p>
        </w:tc>
        <w:tc>
          <w:tcPr>
            <w:tcW w:w="911" w:type="dxa"/>
            <w:vAlign w:val="center"/>
          </w:tcPr>
          <w:p w14:paraId="0265EF7A" w14:textId="16852E5A" w:rsidR="008C239F" w:rsidRPr="0069447B" w:rsidRDefault="00636F63" w:rsidP="001D3BA8">
            <w:pPr>
              <w:spacing w:before="0"/>
              <w:jc w:val="center"/>
              <w:rPr>
                <w:rFonts w:cs="Arial"/>
                <w:sz w:val="16"/>
                <w:szCs w:val="16"/>
                <w:lang w:val="pt-BR"/>
              </w:rPr>
            </w:pPr>
            <w:r>
              <w:rPr>
                <w:rFonts w:cs="Arial"/>
                <w:sz w:val="16"/>
                <w:szCs w:val="16"/>
                <w:lang w:val="pt-BR"/>
              </w:rPr>
              <w:t>15/08</w:t>
            </w:r>
            <w:r w:rsidR="008C239F" w:rsidRPr="0069447B">
              <w:rPr>
                <w:rFonts w:cs="Arial"/>
                <w:sz w:val="16"/>
                <w:szCs w:val="16"/>
                <w:lang w:val="pt-BR"/>
              </w:rPr>
              <w:t>/2</w:t>
            </w:r>
            <w:r w:rsidR="008C239F">
              <w:rPr>
                <w:rFonts w:cs="Arial"/>
                <w:sz w:val="16"/>
                <w:szCs w:val="16"/>
                <w:lang w:val="pt-BR"/>
              </w:rPr>
              <w:t>5</w:t>
            </w:r>
          </w:p>
        </w:tc>
        <w:tc>
          <w:tcPr>
            <w:tcW w:w="4554" w:type="dxa"/>
            <w:gridSpan w:val="4"/>
            <w:vAlign w:val="center"/>
          </w:tcPr>
          <w:p w14:paraId="1BA0C881"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EMISSÃO INICIAL</w:t>
            </w:r>
          </w:p>
        </w:tc>
        <w:tc>
          <w:tcPr>
            <w:tcW w:w="912" w:type="dxa"/>
            <w:vAlign w:val="center"/>
          </w:tcPr>
          <w:p w14:paraId="0238C4A7" w14:textId="292C3C76" w:rsidR="008C239F" w:rsidRPr="0069447B" w:rsidRDefault="007F5578" w:rsidP="001D3BA8">
            <w:pPr>
              <w:spacing w:before="0"/>
              <w:jc w:val="center"/>
              <w:rPr>
                <w:rFonts w:cs="Arial"/>
                <w:sz w:val="16"/>
                <w:szCs w:val="16"/>
                <w:lang w:val="pt-BR"/>
              </w:rPr>
            </w:pPr>
            <w:r>
              <w:rPr>
                <w:rFonts w:cs="Arial"/>
                <w:sz w:val="16"/>
                <w:szCs w:val="16"/>
                <w:lang w:val="pt-BR"/>
              </w:rPr>
              <w:t>CAIC</w:t>
            </w:r>
          </w:p>
        </w:tc>
        <w:tc>
          <w:tcPr>
            <w:tcW w:w="910" w:type="dxa"/>
            <w:vAlign w:val="center"/>
          </w:tcPr>
          <w:p w14:paraId="56DCDF3B" w14:textId="2D4FE7B9" w:rsidR="008C239F" w:rsidRPr="0069447B" w:rsidRDefault="007F5578" w:rsidP="001D3BA8">
            <w:pPr>
              <w:spacing w:before="0"/>
              <w:jc w:val="center"/>
              <w:rPr>
                <w:rFonts w:cs="Arial"/>
                <w:sz w:val="16"/>
                <w:szCs w:val="16"/>
                <w:lang w:val="pt-BR"/>
              </w:rPr>
            </w:pPr>
            <w:r>
              <w:rPr>
                <w:rFonts w:cs="Arial"/>
                <w:sz w:val="16"/>
                <w:szCs w:val="16"/>
                <w:lang w:val="pt-BR"/>
              </w:rPr>
              <w:t>WDS</w:t>
            </w:r>
          </w:p>
        </w:tc>
        <w:tc>
          <w:tcPr>
            <w:tcW w:w="912" w:type="dxa"/>
            <w:vAlign w:val="center"/>
          </w:tcPr>
          <w:p w14:paraId="726CCCD9"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WDS</w:t>
            </w:r>
          </w:p>
        </w:tc>
      </w:tr>
      <w:tr w:rsidR="008C239F" w:rsidRPr="0069447B" w14:paraId="78C0C1AE" w14:textId="77777777" w:rsidTr="001D3BA8">
        <w:trPr>
          <w:trHeight w:val="309"/>
        </w:trPr>
        <w:tc>
          <w:tcPr>
            <w:tcW w:w="910" w:type="dxa"/>
            <w:tcBorders>
              <w:bottom w:val="single" w:sz="4" w:space="0" w:color="000000" w:themeColor="text1"/>
            </w:tcBorders>
            <w:vAlign w:val="center"/>
          </w:tcPr>
          <w:p w14:paraId="1A29EA59"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REVISÃO</w:t>
            </w:r>
          </w:p>
        </w:tc>
        <w:tc>
          <w:tcPr>
            <w:tcW w:w="911" w:type="dxa"/>
            <w:tcBorders>
              <w:bottom w:val="single" w:sz="4" w:space="0" w:color="000000" w:themeColor="text1"/>
            </w:tcBorders>
            <w:vAlign w:val="center"/>
          </w:tcPr>
          <w:p w14:paraId="55100FC7"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DATA</w:t>
            </w:r>
          </w:p>
        </w:tc>
        <w:tc>
          <w:tcPr>
            <w:tcW w:w="4554" w:type="dxa"/>
            <w:gridSpan w:val="4"/>
            <w:tcBorders>
              <w:bottom w:val="single" w:sz="4" w:space="0" w:color="000000" w:themeColor="text1"/>
            </w:tcBorders>
            <w:vAlign w:val="center"/>
          </w:tcPr>
          <w:p w14:paraId="643A2F04"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NATUREZA DA REVISÃO</w:t>
            </w:r>
          </w:p>
        </w:tc>
        <w:tc>
          <w:tcPr>
            <w:tcW w:w="912" w:type="dxa"/>
            <w:tcBorders>
              <w:bottom w:val="single" w:sz="4" w:space="0" w:color="000000" w:themeColor="text1"/>
            </w:tcBorders>
            <w:vAlign w:val="center"/>
          </w:tcPr>
          <w:p w14:paraId="272A919C"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ELAB.</w:t>
            </w:r>
          </w:p>
        </w:tc>
        <w:tc>
          <w:tcPr>
            <w:tcW w:w="910" w:type="dxa"/>
            <w:tcBorders>
              <w:bottom w:val="single" w:sz="4" w:space="0" w:color="000000" w:themeColor="text1"/>
            </w:tcBorders>
            <w:vAlign w:val="center"/>
          </w:tcPr>
          <w:p w14:paraId="2720C964"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VERIF.</w:t>
            </w:r>
          </w:p>
        </w:tc>
        <w:tc>
          <w:tcPr>
            <w:tcW w:w="912" w:type="dxa"/>
            <w:tcBorders>
              <w:bottom w:val="single" w:sz="4" w:space="0" w:color="000000" w:themeColor="text1"/>
            </w:tcBorders>
            <w:vAlign w:val="center"/>
          </w:tcPr>
          <w:p w14:paraId="2FDAD241"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APROV.</w:t>
            </w:r>
          </w:p>
        </w:tc>
      </w:tr>
      <w:tr w:rsidR="008C239F" w:rsidRPr="0069447B" w14:paraId="7B2A29BA" w14:textId="77777777" w:rsidTr="001D3BA8">
        <w:trPr>
          <w:trHeight w:val="309"/>
        </w:trPr>
        <w:tc>
          <w:tcPr>
            <w:tcW w:w="4554" w:type="dxa"/>
            <w:gridSpan w:val="4"/>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15D327A6"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CONTRATANTE: </w:t>
            </w:r>
          </w:p>
          <w:p w14:paraId="60A4D375" w14:textId="77777777" w:rsidR="008C239F" w:rsidRPr="0069447B" w:rsidRDefault="008C239F" w:rsidP="001D3BA8">
            <w:pPr>
              <w:spacing w:before="0"/>
              <w:rPr>
                <w:rFonts w:cs="Arial"/>
                <w:b/>
                <w:bCs/>
                <w:sz w:val="16"/>
                <w:szCs w:val="16"/>
                <w:lang w:val="pt-BR"/>
              </w:rPr>
            </w:pPr>
          </w:p>
        </w:tc>
        <w:tc>
          <w:tcPr>
            <w:tcW w:w="4555" w:type="dxa"/>
            <w:gridSpan w:val="5"/>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2E512CA3"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CONTRATADA:</w:t>
            </w:r>
          </w:p>
        </w:tc>
      </w:tr>
      <w:tr w:rsidR="008C239F" w:rsidRPr="0069447B" w14:paraId="542B9656" w14:textId="77777777" w:rsidTr="001D3BA8">
        <w:trPr>
          <w:trHeight w:val="1607"/>
        </w:trPr>
        <w:tc>
          <w:tcPr>
            <w:tcW w:w="4554" w:type="dxa"/>
            <w:gridSpan w:val="4"/>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1B8FAD79" w14:textId="006C5DE5" w:rsidR="008C239F" w:rsidRPr="0069447B" w:rsidRDefault="002B3075" w:rsidP="001D3BA8">
            <w:pPr>
              <w:spacing w:before="0"/>
              <w:jc w:val="center"/>
              <w:rPr>
                <w:rFonts w:cs="Arial"/>
                <w:lang w:val="pt-BR"/>
              </w:rPr>
            </w:pPr>
            <w:r>
              <w:rPr>
                <w:rFonts w:cs="Arial"/>
                <w:noProof/>
              </w:rPr>
              <w:drawing>
                <wp:inline distT="0" distB="0" distL="0" distR="0" wp14:anchorId="585AC75F" wp14:editId="65B2A078">
                  <wp:extent cx="2468880" cy="857108"/>
                  <wp:effectExtent l="0" t="0" r="7620" b="635"/>
                  <wp:docPr id="492535256" name="Imagem 1" descr="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535256" name="Imagem 1" descr="Texto"/>
                          <pic:cNvPicPr/>
                        </pic:nvPicPr>
                        <pic:blipFill>
                          <a:blip r:embed="rId8"/>
                          <a:stretch>
                            <a:fillRect/>
                          </a:stretch>
                        </pic:blipFill>
                        <pic:spPr>
                          <a:xfrm>
                            <a:off x="0" y="0"/>
                            <a:ext cx="2477832" cy="860216"/>
                          </a:xfrm>
                          <a:prstGeom prst="rect">
                            <a:avLst/>
                          </a:prstGeom>
                        </pic:spPr>
                      </pic:pic>
                    </a:graphicData>
                  </a:graphic>
                </wp:inline>
              </w:drawing>
            </w:r>
          </w:p>
        </w:tc>
        <w:tc>
          <w:tcPr>
            <w:tcW w:w="4555" w:type="dxa"/>
            <w:gridSpan w:val="5"/>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71FEB9D2" w14:textId="77777777" w:rsidR="008C239F" w:rsidRPr="0069447B" w:rsidRDefault="008C239F" w:rsidP="001D3BA8">
            <w:pPr>
              <w:spacing w:before="0"/>
              <w:jc w:val="center"/>
              <w:rPr>
                <w:rFonts w:cs="Arial"/>
                <w:lang w:val="pt-BR"/>
              </w:rPr>
            </w:pPr>
            <w:r w:rsidRPr="00A36598">
              <w:rPr>
                <w:rFonts w:cs="Arial"/>
                <w:noProof/>
              </w:rPr>
              <w:drawing>
                <wp:inline distT="0" distB="0" distL="0" distR="0" wp14:anchorId="77D8CA63" wp14:editId="71187EDF">
                  <wp:extent cx="1999274" cy="882015"/>
                  <wp:effectExtent l="0" t="0" r="1270" b="0"/>
                  <wp:docPr id="4" name="Imagem 6" descr="Logoti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6" descr="Logotipo&#10;&#10;O conteúdo gerado por IA pode estar incorreto."/>
                          <pic:cNvPicPr>
                            <a:picLocks noChangeAspect="1"/>
                          </pic:cNvPicPr>
                        </pic:nvPicPr>
                        <pic:blipFill>
                          <a:blip r:embed="rId9"/>
                          <a:srcRect l="21925" t="28961" r="21948" b="27021"/>
                          <a:stretch/>
                        </pic:blipFill>
                        <pic:spPr bwMode="auto">
                          <a:xfrm>
                            <a:off x="0" y="0"/>
                            <a:ext cx="2002643" cy="883502"/>
                          </a:xfrm>
                          <a:prstGeom prst="rect">
                            <a:avLst/>
                          </a:prstGeom>
                          <a:noFill/>
                          <a:ln>
                            <a:noFill/>
                          </a:ln>
                        </pic:spPr>
                      </pic:pic>
                    </a:graphicData>
                  </a:graphic>
                </wp:inline>
              </w:drawing>
            </w:r>
          </w:p>
        </w:tc>
      </w:tr>
      <w:tr w:rsidR="008C239F" w:rsidRPr="0069447B" w14:paraId="773FBA54" w14:textId="77777777" w:rsidTr="001D3BA8">
        <w:trPr>
          <w:trHeight w:val="30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2733548F"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EMPREENDIMENTO:  </w:t>
            </w:r>
          </w:p>
        </w:tc>
      </w:tr>
      <w:tr w:rsidR="008C239F" w:rsidRPr="0069447B" w14:paraId="2FFF5007" w14:textId="77777777" w:rsidTr="001D3BA8">
        <w:trPr>
          <w:trHeight w:val="309"/>
        </w:trPr>
        <w:tc>
          <w:tcPr>
            <w:tcW w:w="9109" w:type="dxa"/>
            <w:gridSpan w:val="9"/>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62DC1430" w14:textId="23BF6C47" w:rsidR="008C239F" w:rsidRPr="002B3075" w:rsidRDefault="00E93A2C" w:rsidP="00E93A2C">
            <w:pPr>
              <w:spacing w:before="0"/>
              <w:jc w:val="center"/>
              <w:rPr>
                <w:rFonts w:cs="Arial"/>
                <w:szCs w:val="24"/>
                <w:lang w:val="pt-BR"/>
              </w:rPr>
            </w:pPr>
            <w:r w:rsidRPr="00E93A2C">
              <w:rPr>
                <w:rFonts w:cs="Arial"/>
                <w:szCs w:val="24"/>
              </w:rPr>
              <w:t>CHECHE SÃO</w:t>
            </w:r>
            <w:r>
              <w:rPr>
                <w:rFonts w:cs="Arial"/>
                <w:szCs w:val="24"/>
              </w:rPr>
              <w:t xml:space="preserve"> </w:t>
            </w:r>
            <w:r w:rsidRPr="00E93A2C">
              <w:rPr>
                <w:rFonts w:cs="Arial"/>
                <w:szCs w:val="24"/>
              </w:rPr>
              <w:t>FRANCISCO DE ASSIS</w:t>
            </w:r>
          </w:p>
        </w:tc>
      </w:tr>
      <w:tr w:rsidR="008C239F" w:rsidRPr="0069447B" w14:paraId="5A8A5986" w14:textId="77777777" w:rsidTr="001D3BA8">
        <w:trPr>
          <w:trHeight w:val="30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70ADE72B"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ETAPA:    </w:t>
            </w:r>
          </w:p>
        </w:tc>
      </w:tr>
      <w:tr w:rsidR="008C239F" w:rsidRPr="0069447B" w14:paraId="7F54E238" w14:textId="77777777" w:rsidTr="001D3BA8">
        <w:trPr>
          <w:trHeight w:val="309"/>
        </w:trPr>
        <w:tc>
          <w:tcPr>
            <w:tcW w:w="9109" w:type="dxa"/>
            <w:gridSpan w:val="9"/>
            <w:tcBorders>
              <w:top w:val="none" w:sz="4" w:space="0" w:color="000000" w:themeColor="text1"/>
              <w:left w:val="single" w:sz="4" w:space="0" w:color="000000" w:themeColor="text1"/>
              <w:bottom w:val="single" w:sz="4" w:space="0" w:color="000000" w:themeColor="text1"/>
              <w:right w:val="single" w:sz="4" w:space="0" w:color="000000" w:themeColor="text1"/>
            </w:tcBorders>
          </w:tcPr>
          <w:p w14:paraId="08996218" w14:textId="77777777" w:rsidR="008C239F" w:rsidRPr="0069447B" w:rsidRDefault="008C239F" w:rsidP="001D3BA8">
            <w:pPr>
              <w:spacing w:before="0"/>
              <w:jc w:val="center"/>
              <w:rPr>
                <w:rFonts w:cs="Arial"/>
                <w:b/>
                <w:bCs/>
                <w:sz w:val="22"/>
                <w:szCs w:val="20"/>
                <w:lang w:val="pt-BR"/>
              </w:rPr>
            </w:pPr>
            <w:r w:rsidRPr="0069447B">
              <w:rPr>
                <w:rFonts w:cs="Arial"/>
                <w:sz w:val="22"/>
                <w:szCs w:val="20"/>
                <w:lang w:val="pt-BR"/>
              </w:rPr>
              <w:t xml:space="preserve">PROJETO </w:t>
            </w:r>
            <w:r>
              <w:rPr>
                <w:rFonts w:cs="Arial"/>
                <w:sz w:val="22"/>
                <w:szCs w:val="20"/>
                <w:lang w:val="pt-BR"/>
              </w:rPr>
              <w:t>EXECUTIVO</w:t>
            </w:r>
          </w:p>
        </w:tc>
      </w:tr>
      <w:tr w:rsidR="008C239F" w:rsidRPr="0069447B" w14:paraId="622A4800" w14:textId="77777777" w:rsidTr="001D3BA8">
        <w:trPr>
          <w:trHeight w:val="13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767784B0"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TÍTULO:    </w:t>
            </w:r>
          </w:p>
        </w:tc>
      </w:tr>
      <w:tr w:rsidR="008C239F" w:rsidRPr="0069447B" w14:paraId="5B7F0EB9" w14:textId="77777777" w:rsidTr="001D3BA8">
        <w:trPr>
          <w:trHeight w:val="309"/>
        </w:trPr>
        <w:tc>
          <w:tcPr>
            <w:tcW w:w="9109" w:type="dxa"/>
            <w:gridSpan w:val="9"/>
            <w:tcBorders>
              <w:top w:val="none" w:sz="4" w:space="0" w:color="000000" w:themeColor="text1"/>
              <w:left w:val="single" w:sz="4" w:space="0" w:color="000000" w:themeColor="text1"/>
              <w:bottom w:val="none" w:sz="4" w:space="0" w:color="000000" w:themeColor="text1"/>
              <w:right w:val="single" w:sz="4" w:space="0" w:color="000000" w:themeColor="text1"/>
            </w:tcBorders>
            <w:vAlign w:val="center"/>
          </w:tcPr>
          <w:p w14:paraId="0B190FC7" w14:textId="77777777" w:rsidR="008C239F" w:rsidRPr="0069447B" w:rsidRDefault="008C239F" w:rsidP="001D3BA8">
            <w:pPr>
              <w:spacing w:before="0"/>
              <w:jc w:val="center"/>
              <w:rPr>
                <w:rFonts w:cs="Arial"/>
                <w:sz w:val="22"/>
                <w:szCs w:val="20"/>
                <w:lang w:val="pt-BR"/>
              </w:rPr>
            </w:pPr>
            <w:r w:rsidRPr="0069447B">
              <w:rPr>
                <w:rFonts w:cs="Arial"/>
                <w:sz w:val="22"/>
                <w:szCs w:val="20"/>
                <w:lang w:val="pt-BR"/>
              </w:rPr>
              <w:t>MEMORIAL DESCRITIVO</w:t>
            </w:r>
          </w:p>
        </w:tc>
      </w:tr>
      <w:tr w:rsidR="008C239F" w:rsidRPr="0069447B" w14:paraId="5E7250D0" w14:textId="77777777" w:rsidTr="001D3BA8">
        <w:trPr>
          <w:trHeight w:val="309"/>
        </w:trPr>
        <w:tc>
          <w:tcPr>
            <w:tcW w:w="1821" w:type="dxa"/>
            <w:gridSpan w:val="2"/>
            <w:tcBorders>
              <w:top w:val="single" w:sz="4" w:space="0" w:color="000000" w:themeColor="text1"/>
            </w:tcBorders>
            <w:vAlign w:val="center"/>
          </w:tcPr>
          <w:p w14:paraId="3464A95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ELABORAÇÃO:</w:t>
            </w:r>
          </w:p>
        </w:tc>
        <w:tc>
          <w:tcPr>
            <w:tcW w:w="1821" w:type="dxa"/>
            <w:tcBorders>
              <w:top w:val="single" w:sz="4" w:space="0" w:color="000000" w:themeColor="text1"/>
            </w:tcBorders>
            <w:vAlign w:val="center"/>
          </w:tcPr>
          <w:p w14:paraId="14C18284"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VERIFICAÇÃO: </w:t>
            </w:r>
          </w:p>
        </w:tc>
        <w:tc>
          <w:tcPr>
            <w:tcW w:w="1821" w:type="dxa"/>
            <w:gridSpan w:val="2"/>
            <w:tcBorders>
              <w:top w:val="single" w:sz="4" w:space="0" w:color="000000" w:themeColor="text1"/>
            </w:tcBorders>
            <w:vAlign w:val="center"/>
          </w:tcPr>
          <w:p w14:paraId="5EB8CADB"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APROVAÇÃO:</w:t>
            </w:r>
          </w:p>
        </w:tc>
        <w:tc>
          <w:tcPr>
            <w:tcW w:w="1824" w:type="dxa"/>
            <w:gridSpan w:val="2"/>
            <w:tcBorders>
              <w:top w:val="single" w:sz="4" w:space="0" w:color="000000" w:themeColor="text1"/>
            </w:tcBorders>
            <w:vAlign w:val="center"/>
          </w:tcPr>
          <w:p w14:paraId="724B29A5"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RESP. TÉCNICO:</w:t>
            </w:r>
          </w:p>
        </w:tc>
        <w:tc>
          <w:tcPr>
            <w:tcW w:w="1822" w:type="dxa"/>
            <w:gridSpan w:val="2"/>
            <w:tcBorders>
              <w:top w:val="single" w:sz="4" w:space="0" w:color="000000" w:themeColor="text1"/>
            </w:tcBorders>
            <w:vAlign w:val="center"/>
          </w:tcPr>
          <w:p w14:paraId="488982F8"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CREA/ CAU Nº</w:t>
            </w:r>
          </w:p>
        </w:tc>
      </w:tr>
      <w:tr w:rsidR="008C239F" w:rsidRPr="0069447B" w14:paraId="00E84B62" w14:textId="77777777" w:rsidTr="001D3BA8">
        <w:trPr>
          <w:trHeight w:val="309"/>
        </w:trPr>
        <w:tc>
          <w:tcPr>
            <w:tcW w:w="1821" w:type="dxa"/>
            <w:gridSpan w:val="2"/>
            <w:vMerge w:val="restart"/>
            <w:vAlign w:val="center"/>
          </w:tcPr>
          <w:p w14:paraId="62932AE7" w14:textId="32727B35" w:rsidR="008C239F" w:rsidRPr="0069447B" w:rsidRDefault="002B3075" w:rsidP="001D3BA8">
            <w:pPr>
              <w:spacing w:before="0"/>
              <w:jc w:val="center"/>
              <w:rPr>
                <w:rFonts w:cs="Arial"/>
                <w:sz w:val="18"/>
                <w:szCs w:val="18"/>
                <w:lang w:val="pt-BR"/>
              </w:rPr>
            </w:pPr>
            <w:r>
              <w:rPr>
                <w:rFonts w:cs="Arial"/>
                <w:sz w:val="16"/>
                <w:szCs w:val="16"/>
                <w:lang w:val="pt-BR"/>
              </w:rPr>
              <w:t>CAIC</w:t>
            </w:r>
          </w:p>
        </w:tc>
        <w:tc>
          <w:tcPr>
            <w:tcW w:w="1821" w:type="dxa"/>
            <w:vMerge w:val="restart"/>
            <w:vAlign w:val="center"/>
          </w:tcPr>
          <w:p w14:paraId="42E1DCF9" w14:textId="52D35B9E" w:rsidR="008C239F" w:rsidRPr="0069447B" w:rsidRDefault="002B3075" w:rsidP="001D3BA8">
            <w:pPr>
              <w:spacing w:before="0"/>
              <w:jc w:val="center"/>
              <w:rPr>
                <w:rFonts w:cs="Arial"/>
                <w:sz w:val="18"/>
                <w:szCs w:val="18"/>
                <w:lang w:val="pt-BR"/>
              </w:rPr>
            </w:pPr>
            <w:r>
              <w:rPr>
                <w:rFonts w:cs="Arial"/>
                <w:sz w:val="16"/>
                <w:szCs w:val="16"/>
                <w:lang w:val="pt-BR"/>
              </w:rPr>
              <w:t>WDS</w:t>
            </w:r>
          </w:p>
        </w:tc>
        <w:tc>
          <w:tcPr>
            <w:tcW w:w="1821" w:type="dxa"/>
            <w:gridSpan w:val="2"/>
            <w:vMerge w:val="restart"/>
            <w:vAlign w:val="center"/>
          </w:tcPr>
          <w:p w14:paraId="6DE71C5D" w14:textId="77777777" w:rsidR="008C239F" w:rsidRPr="0069447B" w:rsidRDefault="008C239F" w:rsidP="001D3BA8">
            <w:pPr>
              <w:spacing w:before="0"/>
              <w:jc w:val="center"/>
              <w:rPr>
                <w:rFonts w:cs="Arial"/>
                <w:sz w:val="18"/>
                <w:szCs w:val="18"/>
                <w:lang w:val="pt-BR"/>
              </w:rPr>
            </w:pPr>
            <w:r w:rsidRPr="0069447B">
              <w:rPr>
                <w:rFonts w:cs="Arial"/>
                <w:sz w:val="18"/>
                <w:szCs w:val="18"/>
                <w:lang w:val="pt-BR"/>
              </w:rPr>
              <w:t>WDS</w:t>
            </w:r>
          </w:p>
        </w:tc>
        <w:tc>
          <w:tcPr>
            <w:tcW w:w="1824" w:type="dxa"/>
            <w:gridSpan w:val="2"/>
            <w:vAlign w:val="center"/>
          </w:tcPr>
          <w:p w14:paraId="563808CE" w14:textId="77777777" w:rsidR="008C239F" w:rsidRPr="0069447B" w:rsidRDefault="008C239F" w:rsidP="001D3BA8">
            <w:pPr>
              <w:spacing w:before="0"/>
              <w:rPr>
                <w:rFonts w:cs="Arial"/>
                <w:sz w:val="18"/>
                <w:szCs w:val="18"/>
                <w:lang w:val="pt-BR"/>
              </w:rPr>
            </w:pPr>
            <w:r>
              <w:rPr>
                <w:rFonts w:cs="Arial"/>
                <w:sz w:val="18"/>
                <w:szCs w:val="18"/>
                <w:lang w:val="pt-BR"/>
              </w:rPr>
              <w:t>WECSLEI D.</w:t>
            </w:r>
          </w:p>
        </w:tc>
        <w:tc>
          <w:tcPr>
            <w:tcW w:w="1822" w:type="dxa"/>
            <w:gridSpan w:val="2"/>
            <w:vAlign w:val="center"/>
          </w:tcPr>
          <w:p w14:paraId="3EB6ABC4" w14:textId="77777777" w:rsidR="008C239F" w:rsidRPr="0069447B" w:rsidRDefault="008C239F" w:rsidP="001D3BA8">
            <w:pPr>
              <w:spacing w:before="0"/>
              <w:rPr>
                <w:rFonts w:cs="Arial"/>
                <w:sz w:val="18"/>
                <w:szCs w:val="18"/>
                <w:lang w:val="pt-BR"/>
              </w:rPr>
            </w:pPr>
            <w:r w:rsidRPr="00E4529F">
              <w:rPr>
                <w:rFonts w:cs="Arial"/>
                <w:sz w:val="18"/>
                <w:szCs w:val="18"/>
                <w:lang w:val="pt-BR"/>
              </w:rPr>
              <w:t>050833702-0</w:t>
            </w:r>
          </w:p>
        </w:tc>
      </w:tr>
      <w:tr w:rsidR="008C239F" w:rsidRPr="0069447B" w14:paraId="51725AC2" w14:textId="77777777" w:rsidTr="001D3BA8">
        <w:trPr>
          <w:trHeight w:val="309"/>
        </w:trPr>
        <w:tc>
          <w:tcPr>
            <w:tcW w:w="1821" w:type="dxa"/>
            <w:gridSpan w:val="2"/>
            <w:vMerge/>
          </w:tcPr>
          <w:p w14:paraId="6AA0A586" w14:textId="77777777" w:rsidR="008C239F" w:rsidRPr="0069447B" w:rsidRDefault="008C239F" w:rsidP="001D3BA8">
            <w:pPr>
              <w:spacing w:before="0"/>
              <w:rPr>
                <w:rFonts w:cs="Arial"/>
                <w:lang w:val="pt-BR"/>
              </w:rPr>
            </w:pPr>
          </w:p>
        </w:tc>
        <w:tc>
          <w:tcPr>
            <w:tcW w:w="1821" w:type="dxa"/>
            <w:vMerge/>
          </w:tcPr>
          <w:p w14:paraId="2FFAE4FE" w14:textId="77777777" w:rsidR="008C239F" w:rsidRPr="0069447B" w:rsidRDefault="008C239F" w:rsidP="001D3BA8">
            <w:pPr>
              <w:spacing w:before="0"/>
              <w:rPr>
                <w:rFonts w:cs="Arial"/>
                <w:lang w:val="pt-BR"/>
              </w:rPr>
            </w:pPr>
          </w:p>
        </w:tc>
        <w:tc>
          <w:tcPr>
            <w:tcW w:w="1821" w:type="dxa"/>
            <w:gridSpan w:val="2"/>
            <w:vMerge/>
          </w:tcPr>
          <w:p w14:paraId="472FA503" w14:textId="77777777" w:rsidR="008C239F" w:rsidRPr="0069447B" w:rsidRDefault="008C239F" w:rsidP="001D3BA8">
            <w:pPr>
              <w:spacing w:before="0"/>
              <w:rPr>
                <w:rFonts w:cs="Arial"/>
                <w:lang w:val="pt-BR"/>
              </w:rPr>
            </w:pPr>
          </w:p>
        </w:tc>
        <w:tc>
          <w:tcPr>
            <w:tcW w:w="1824" w:type="dxa"/>
            <w:gridSpan w:val="2"/>
            <w:vAlign w:val="center"/>
          </w:tcPr>
          <w:p w14:paraId="09DA3B8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DATA:</w:t>
            </w:r>
          </w:p>
        </w:tc>
        <w:tc>
          <w:tcPr>
            <w:tcW w:w="910" w:type="dxa"/>
            <w:vAlign w:val="center"/>
          </w:tcPr>
          <w:p w14:paraId="142AA946"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FOLHA:</w:t>
            </w:r>
          </w:p>
        </w:tc>
        <w:tc>
          <w:tcPr>
            <w:tcW w:w="912" w:type="dxa"/>
            <w:vAlign w:val="center"/>
          </w:tcPr>
          <w:p w14:paraId="43ACA63D"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DE:</w:t>
            </w:r>
          </w:p>
        </w:tc>
      </w:tr>
      <w:tr w:rsidR="008C239F" w:rsidRPr="0069447B" w14:paraId="10D47B43" w14:textId="77777777" w:rsidTr="001D3BA8">
        <w:trPr>
          <w:trHeight w:val="309"/>
        </w:trPr>
        <w:tc>
          <w:tcPr>
            <w:tcW w:w="1821" w:type="dxa"/>
            <w:gridSpan w:val="2"/>
            <w:vMerge/>
            <w:tcBorders>
              <w:bottom w:val="single" w:sz="4" w:space="0" w:color="000000" w:themeColor="text1"/>
            </w:tcBorders>
          </w:tcPr>
          <w:p w14:paraId="2B10B432" w14:textId="77777777" w:rsidR="008C239F" w:rsidRPr="0069447B" w:rsidRDefault="008C239F" w:rsidP="001D3BA8">
            <w:pPr>
              <w:spacing w:before="0"/>
              <w:rPr>
                <w:rFonts w:cs="Arial"/>
                <w:lang w:val="pt-BR"/>
              </w:rPr>
            </w:pPr>
          </w:p>
        </w:tc>
        <w:tc>
          <w:tcPr>
            <w:tcW w:w="1821" w:type="dxa"/>
            <w:vMerge/>
            <w:tcBorders>
              <w:bottom w:val="single" w:sz="4" w:space="0" w:color="000000" w:themeColor="text1"/>
            </w:tcBorders>
          </w:tcPr>
          <w:p w14:paraId="3ADDB556" w14:textId="77777777" w:rsidR="008C239F" w:rsidRPr="0069447B" w:rsidRDefault="008C239F" w:rsidP="001D3BA8">
            <w:pPr>
              <w:spacing w:before="0"/>
              <w:rPr>
                <w:rFonts w:cs="Arial"/>
                <w:lang w:val="pt-BR"/>
              </w:rPr>
            </w:pPr>
          </w:p>
        </w:tc>
        <w:tc>
          <w:tcPr>
            <w:tcW w:w="1821" w:type="dxa"/>
            <w:gridSpan w:val="2"/>
            <w:vMerge/>
            <w:tcBorders>
              <w:bottom w:val="single" w:sz="4" w:space="0" w:color="000000" w:themeColor="text1"/>
            </w:tcBorders>
          </w:tcPr>
          <w:p w14:paraId="66826F8B" w14:textId="77777777" w:rsidR="008C239F" w:rsidRPr="0069447B" w:rsidRDefault="008C239F" w:rsidP="001D3BA8">
            <w:pPr>
              <w:spacing w:before="0"/>
              <w:rPr>
                <w:rFonts w:cs="Arial"/>
                <w:lang w:val="pt-BR"/>
              </w:rPr>
            </w:pPr>
          </w:p>
        </w:tc>
        <w:tc>
          <w:tcPr>
            <w:tcW w:w="1824" w:type="dxa"/>
            <w:gridSpan w:val="2"/>
            <w:tcBorders>
              <w:bottom w:val="single" w:sz="4" w:space="0" w:color="000000" w:themeColor="text1"/>
            </w:tcBorders>
            <w:vAlign w:val="center"/>
          </w:tcPr>
          <w:p w14:paraId="34FE1664" w14:textId="2E8AE620" w:rsidR="008C239F" w:rsidRPr="0069447B" w:rsidRDefault="00636F63" w:rsidP="001D3BA8">
            <w:pPr>
              <w:spacing w:before="0"/>
              <w:jc w:val="center"/>
              <w:rPr>
                <w:rFonts w:cs="Arial"/>
                <w:sz w:val="16"/>
                <w:szCs w:val="16"/>
                <w:lang w:val="pt-BR"/>
              </w:rPr>
            </w:pPr>
            <w:r>
              <w:rPr>
                <w:rStyle w:val="TextodoEspaoReservado"/>
                <w:rFonts w:cs="Arial"/>
                <w:sz w:val="20"/>
                <w:szCs w:val="18"/>
                <w:lang w:val="pt-BR"/>
              </w:rPr>
              <w:t>15/08</w:t>
            </w:r>
            <w:r w:rsidR="008C239F" w:rsidRPr="0069447B">
              <w:rPr>
                <w:rStyle w:val="TextodoEspaoReservado"/>
                <w:rFonts w:cs="Arial"/>
                <w:sz w:val="20"/>
                <w:szCs w:val="18"/>
                <w:lang w:val="pt-BR"/>
              </w:rPr>
              <w:t>/202</w:t>
            </w:r>
            <w:r w:rsidR="008C239F">
              <w:rPr>
                <w:rStyle w:val="TextodoEspaoReservado"/>
                <w:rFonts w:cs="Arial"/>
                <w:sz w:val="20"/>
                <w:szCs w:val="18"/>
                <w:lang w:val="pt-BR"/>
              </w:rPr>
              <w:t>5</w:t>
            </w:r>
          </w:p>
        </w:tc>
        <w:tc>
          <w:tcPr>
            <w:tcW w:w="910" w:type="dxa"/>
            <w:tcBorders>
              <w:bottom w:val="single" w:sz="4" w:space="0" w:color="000000" w:themeColor="text1"/>
            </w:tcBorders>
            <w:vAlign w:val="center"/>
          </w:tcPr>
          <w:p w14:paraId="12ADCD94" w14:textId="7F631A20" w:rsidR="008C239F" w:rsidRPr="0069447B" w:rsidRDefault="008C239F" w:rsidP="001D3BA8">
            <w:pPr>
              <w:spacing w:before="0"/>
              <w:jc w:val="center"/>
              <w:rPr>
                <w:rFonts w:cs="Arial"/>
                <w:sz w:val="16"/>
                <w:szCs w:val="16"/>
                <w:lang w:val="pt-BR"/>
              </w:rPr>
            </w:pPr>
            <w:r w:rsidRPr="0069447B">
              <w:rPr>
                <w:rFonts w:cs="Arial"/>
                <w:sz w:val="16"/>
                <w:szCs w:val="16"/>
              </w:rPr>
              <w:fldChar w:fldCharType="begin"/>
            </w:r>
            <w:r w:rsidRPr="0069447B">
              <w:rPr>
                <w:rFonts w:cs="Arial"/>
                <w:sz w:val="16"/>
                <w:szCs w:val="16"/>
                <w:lang w:val="pt-BR"/>
              </w:rPr>
              <w:instrText>PAGE   \* MERGEFORMAT</w:instrText>
            </w:r>
            <w:r w:rsidRPr="0069447B">
              <w:rPr>
                <w:rFonts w:cs="Arial"/>
                <w:sz w:val="16"/>
                <w:szCs w:val="16"/>
              </w:rPr>
              <w:fldChar w:fldCharType="separate"/>
            </w:r>
            <w:r w:rsidR="00227F4E">
              <w:rPr>
                <w:rFonts w:cs="Arial"/>
                <w:noProof/>
                <w:sz w:val="16"/>
                <w:szCs w:val="16"/>
                <w:lang w:val="pt-BR"/>
              </w:rPr>
              <w:t>1</w:t>
            </w:r>
            <w:r w:rsidRPr="0069447B">
              <w:rPr>
                <w:rFonts w:cs="Arial"/>
                <w:sz w:val="16"/>
                <w:szCs w:val="16"/>
              </w:rPr>
              <w:fldChar w:fldCharType="end"/>
            </w:r>
          </w:p>
        </w:tc>
        <w:tc>
          <w:tcPr>
            <w:tcW w:w="912" w:type="dxa"/>
            <w:tcBorders>
              <w:bottom w:val="single" w:sz="4" w:space="0" w:color="000000" w:themeColor="text1"/>
            </w:tcBorders>
            <w:vAlign w:val="center"/>
          </w:tcPr>
          <w:p w14:paraId="30B452AD" w14:textId="393B6D3D" w:rsidR="008C239F" w:rsidRPr="0069447B" w:rsidRDefault="00594152" w:rsidP="001D3BA8">
            <w:pPr>
              <w:spacing w:before="0"/>
              <w:jc w:val="center"/>
              <w:rPr>
                <w:rFonts w:cs="Arial"/>
                <w:sz w:val="16"/>
                <w:szCs w:val="16"/>
                <w:lang w:val="pt-BR"/>
              </w:rPr>
            </w:pPr>
            <w:r>
              <w:rPr>
                <w:rFonts w:cs="Arial"/>
                <w:sz w:val="16"/>
                <w:szCs w:val="16"/>
                <w:lang w:val="pt-BR"/>
              </w:rPr>
              <w:t>36</w:t>
            </w:r>
          </w:p>
        </w:tc>
      </w:tr>
      <w:tr w:rsidR="008C239F" w:rsidRPr="0069447B" w14:paraId="0D2BF50D" w14:textId="77777777" w:rsidTr="001D3BA8">
        <w:trPr>
          <w:trHeight w:val="309"/>
        </w:trPr>
        <w:tc>
          <w:tcPr>
            <w:tcW w:w="7287" w:type="dxa"/>
            <w:gridSpan w:val="7"/>
            <w:tcBorders>
              <w:bottom w:val="none" w:sz="4" w:space="0" w:color="000000"/>
            </w:tcBorders>
            <w:vAlign w:val="center"/>
          </w:tcPr>
          <w:p w14:paraId="4289669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ARQUIVO:</w:t>
            </w:r>
          </w:p>
        </w:tc>
        <w:tc>
          <w:tcPr>
            <w:tcW w:w="1822" w:type="dxa"/>
            <w:gridSpan w:val="2"/>
            <w:tcBorders>
              <w:bottom w:val="none" w:sz="4" w:space="0" w:color="000000"/>
            </w:tcBorders>
            <w:vAlign w:val="center"/>
          </w:tcPr>
          <w:p w14:paraId="2C31CA55" w14:textId="77777777" w:rsidR="008C239F" w:rsidRPr="0069447B" w:rsidRDefault="008C239F" w:rsidP="001D3BA8">
            <w:pPr>
              <w:spacing w:before="0"/>
              <w:jc w:val="center"/>
              <w:rPr>
                <w:rFonts w:cs="Arial"/>
                <w:b/>
                <w:bCs/>
                <w:sz w:val="16"/>
                <w:szCs w:val="16"/>
                <w:lang w:val="pt-BR"/>
              </w:rPr>
            </w:pPr>
            <w:r w:rsidRPr="0069447B">
              <w:rPr>
                <w:rFonts w:cs="Arial"/>
                <w:b/>
                <w:bCs/>
                <w:sz w:val="16"/>
                <w:szCs w:val="16"/>
                <w:lang w:val="pt-BR"/>
              </w:rPr>
              <w:t>REVISÃO:</w:t>
            </w:r>
          </w:p>
        </w:tc>
      </w:tr>
      <w:tr w:rsidR="008C239F" w:rsidRPr="0069447B" w14:paraId="70657D41" w14:textId="77777777" w:rsidTr="001D3BA8">
        <w:trPr>
          <w:trHeight w:val="309"/>
        </w:trPr>
        <w:tc>
          <w:tcPr>
            <w:tcW w:w="7287" w:type="dxa"/>
            <w:gridSpan w:val="7"/>
            <w:tcBorders>
              <w:top w:val="none" w:sz="4" w:space="0" w:color="000000"/>
            </w:tcBorders>
            <w:vAlign w:val="center"/>
          </w:tcPr>
          <w:p w14:paraId="6A64A2DA" w14:textId="582E20A9" w:rsidR="008C239F" w:rsidRPr="0069447B" w:rsidRDefault="008C239F" w:rsidP="001D3BA8">
            <w:pPr>
              <w:spacing w:before="0"/>
              <w:jc w:val="center"/>
              <w:rPr>
                <w:rFonts w:cs="Arial"/>
                <w:sz w:val="18"/>
                <w:szCs w:val="18"/>
                <w:lang w:val="pt-BR"/>
              </w:rPr>
            </w:pPr>
            <w:r w:rsidRPr="0069447B">
              <w:rPr>
                <w:rFonts w:cs="Arial"/>
                <w:color w:val="000000" w:themeColor="text1"/>
                <w:sz w:val="18"/>
                <w:szCs w:val="18"/>
                <w:lang w:val="pt-BR"/>
              </w:rPr>
              <w:t>MD_</w:t>
            </w:r>
            <w:r>
              <w:rPr>
                <w:rFonts w:cs="Arial"/>
                <w:color w:val="000000" w:themeColor="text1"/>
                <w:sz w:val="18"/>
                <w:szCs w:val="18"/>
                <w:lang w:val="pt-BR"/>
              </w:rPr>
              <w:t>EX</w:t>
            </w:r>
            <w:r w:rsidRPr="0069447B">
              <w:rPr>
                <w:rFonts w:cs="Arial"/>
                <w:color w:val="000000" w:themeColor="text1"/>
                <w:sz w:val="18"/>
                <w:szCs w:val="18"/>
                <w:lang w:val="pt-BR"/>
              </w:rPr>
              <w:t>_</w:t>
            </w:r>
            <w:r w:rsidR="00594152">
              <w:rPr>
                <w:rFonts w:cs="Arial"/>
                <w:color w:val="000000" w:themeColor="text1"/>
                <w:sz w:val="18"/>
                <w:szCs w:val="18"/>
                <w:lang w:val="pt-BR"/>
              </w:rPr>
              <w:t>PMB</w:t>
            </w:r>
            <w:r w:rsidRPr="00814F8B">
              <w:rPr>
                <w:rFonts w:cs="Arial"/>
                <w:color w:val="000000" w:themeColor="text1"/>
                <w:sz w:val="18"/>
                <w:szCs w:val="18"/>
                <w:lang w:val="pt-BR"/>
              </w:rPr>
              <w:t>-</w:t>
            </w:r>
            <w:r w:rsidR="00E93A2C">
              <w:rPr>
                <w:rFonts w:cs="Arial"/>
                <w:color w:val="000000" w:themeColor="text1"/>
                <w:sz w:val="18"/>
                <w:szCs w:val="18"/>
                <w:lang w:val="pt-BR"/>
              </w:rPr>
              <w:t>CSF</w:t>
            </w:r>
            <w:r w:rsidRPr="0069447B">
              <w:rPr>
                <w:rFonts w:cs="Arial"/>
                <w:color w:val="000000" w:themeColor="text1"/>
                <w:sz w:val="18"/>
                <w:szCs w:val="18"/>
                <w:lang w:val="pt-BR"/>
              </w:rPr>
              <w:t>_R0</w:t>
            </w:r>
            <w:r>
              <w:rPr>
                <w:rFonts w:cs="Arial"/>
                <w:color w:val="000000" w:themeColor="text1"/>
                <w:sz w:val="18"/>
                <w:szCs w:val="18"/>
                <w:lang w:val="pt-BR"/>
              </w:rPr>
              <w:t>0</w:t>
            </w:r>
          </w:p>
        </w:tc>
        <w:tc>
          <w:tcPr>
            <w:tcW w:w="1822" w:type="dxa"/>
            <w:gridSpan w:val="2"/>
            <w:tcBorders>
              <w:top w:val="none" w:sz="4" w:space="0" w:color="000000"/>
            </w:tcBorders>
            <w:vAlign w:val="center"/>
          </w:tcPr>
          <w:p w14:paraId="31C868B4" w14:textId="77777777" w:rsidR="008C239F" w:rsidRPr="0069447B" w:rsidRDefault="008C239F" w:rsidP="001D3BA8">
            <w:pPr>
              <w:spacing w:before="0"/>
              <w:jc w:val="center"/>
              <w:rPr>
                <w:rFonts w:cs="Arial"/>
                <w:b/>
                <w:bCs/>
                <w:sz w:val="16"/>
                <w:szCs w:val="16"/>
                <w:lang w:val="pt-BR"/>
              </w:rPr>
            </w:pPr>
            <w:r w:rsidRPr="0069447B">
              <w:rPr>
                <w:rFonts w:cs="Arial"/>
                <w:b/>
                <w:bCs/>
                <w:sz w:val="16"/>
                <w:szCs w:val="16"/>
                <w:lang w:val="pt-BR"/>
              </w:rPr>
              <w:t>0</w:t>
            </w:r>
            <w:r>
              <w:rPr>
                <w:rFonts w:cs="Arial"/>
                <w:b/>
                <w:bCs/>
                <w:sz w:val="16"/>
                <w:szCs w:val="16"/>
                <w:lang w:val="pt-BR"/>
              </w:rPr>
              <w:t>0</w:t>
            </w:r>
          </w:p>
        </w:tc>
      </w:tr>
    </w:tbl>
    <w:p w14:paraId="6FBC738A" w14:textId="0E725651" w:rsidR="00891C40" w:rsidRDefault="00600082" w:rsidP="00600082">
      <w:pPr>
        <w:pStyle w:val="NormalArax"/>
        <w:jc w:val="center"/>
        <w:rPr>
          <w:b/>
          <w:bCs/>
          <w:sz w:val="36"/>
          <w:szCs w:val="36"/>
        </w:rPr>
      </w:pPr>
      <w:r w:rsidRPr="00600082">
        <w:rPr>
          <w:b/>
          <w:bCs/>
          <w:sz w:val="36"/>
          <w:szCs w:val="36"/>
        </w:rPr>
        <w:lastRenderedPageBreak/>
        <w:t>SUMÁRIO</w:t>
      </w:r>
    </w:p>
    <w:p w14:paraId="2051C2E5" w14:textId="77777777" w:rsidR="00600082" w:rsidRDefault="00600082" w:rsidP="00600082">
      <w:pPr>
        <w:pStyle w:val="NormalArax"/>
        <w:jc w:val="center"/>
      </w:pPr>
    </w:p>
    <w:sdt>
      <w:sdtPr>
        <w:id w:val="1660385362"/>
        <w:docPartObj>
          <w:docPartGallery w:val="Table of Contents"/>
          <w:docPartUnique/>
        </w:docPartObj>
      </w:sdtPr>
      <w:sdtEndPr/>
      <w:sdtContent>
        <w:p w14:paraId="3E16C7F8" w14:textId="2B05D17C" w:rsidR="099C47FD" w:rsidRDefault="0F945BBB" w:rsidP="0F945BBB">
          <w:pPr>
            <w:pStyle w:val="Sumrio1"/>
            <w:tabs>
              <w:tab w:val="clear" w:pos="9212"/>
              <w:tab w:val="right" w:leader="dot" w:pos="9210"/>
            </w:tabs>
            <w:rPr>
              <w:rStyle w:val="Hyperlink"/>
            </w:rPr>
          </w:pPr>
          <w:r>
            <w:fldChar w:fldCharType="begin"/>
          </w:r>
          <w:r w:rsidR="099C47FD">
            <w:instrText>TOC \o "1-9" \z \u \h</w:instrText>
          </w:r>
          <w:r>
            <w:fldChar w:fldCharType="separate"/>
          </w:r>
          <w:hyperlink w:anchor="_Toc1431076195">
            <w:r w:rsidRPr="0F945BBB">
              <w:rPr>
                <w:rStyle w:val="Hyperlink"/>
              </w:rPr>
              <w:t>IDENTIFICAÇÃO DO PROJETO</w:t>
            </w:r>
            <w:r w:rsidR="099C47FD">
              <w:tab/>
            </w:r>
            <w:r w:rsidR="099C47FD">
              <w:fldChar w:fldCharType="begin"/>
            </w:r>
            <w:r w:rsidR="099C47FD">
              <w:instrText>PAGEREF _Toc1431076195 \h</w:instrText>
            </w:r>
            <w:r w:rsidR="099C47FD">
              <w:fldChar w:fldCharType="separate"/>
            </w:r>
            <w:r w:rsidR="00227F4E">
              <w:rPr>
                <w:noProof/>
              </w:rPr>
              <w:t>7</w:t>
            </w:r>
            <w:r w:rsidR="099C47FD">
              <w:fldChar w:fldCharType="end"/>
            </w:r>
          </w:hyperlink>
        </w:p>
        <w:p w14:paraId="52CF70D4" w14:textId="1E81AB08" w:rsidR="099C47FD" w:rsidRDefault="0F945BBB" w:rsidP="0F945BBB">
          <w:pPr>
            <w:pStyle w:val="Sumrio1"/>
            <w:tabs>
              <w:tab w:val="clear" w:pos="9212"/>
              <w:tab w:val="right" w:leader="dot" w:pos="9210"/>
            </w:tabs>
            <w:rPr>
              <w:rStyle w:val="Hyperlink"/>
            </w:rPr>
          </w:pPr>
          <w:hyperlink w:anchor="_Toc1908296253">
            <w:r w:rsidRPr="0F945BBB">
              <w:rPr>
                <w:rStyle w:val="Hyperlink"/>
              </w:rPr>
              <w:t>OBJETIVO DO MEMORIAL</w:t>
            </w:r>
            <w:r w:rsidR="099C47FD">
              <w:tab/>
            </w:r>
            <w:r w:rsidR="099C47FD">
              <w:fldChar w:fldCharType="begin"/>
            </w:r>
            <w:r w:rsidR="099C47FD">
              <w:instrText>PAGEREF _Toc1908296253 \h</w:instrText>
            </w:r>
            <w:r w:rsidR="099C47FD">
              <w:fldChar w:fldCharType="separate"/>
            </w:r>
            <w:r w:rsidR="00227F4E">
              <w:rPr>
                <w:noProof/>
              </w:rPr>
              <w:t>7</w:t>
            </w:r>
            <w:r w:rsidR="099C47FD">
              <w:fldChar w:fldCharType="end"/>
            </w:r>
          </w:hyperlink>
        </w:p>
        <w:p w14:paraId="14C7937A" w14:textId="460393A0" w:rsidR="099C47FD" w:rsidRDefault="0F945BBB" w:rsidP="0F945BBB">
          <w:pPr>
            <w:pStyle w:val="Sumrio1"/>
            <w:tabs>
              <w:tab w:val="clear" w:pos="9212"/>
              <w:tab w:val="right" w:leader="dot" w:pos="9210"/>
            </w:tabs>
            <w:rPr>
              <w:rStyle w:val="Hyperlink"/>
            </w:rPr>
          </w:pPr>
          <w:hyperlink w:anchor="_Toc1511836756">
            <w:r w:rsidRPr="0F945BBB">
              <w:rPr>
                <w:rStyle w:val="Hyperlink"/>
              </w:rPr>
              <w:t>DESCRIÇÃO DO PROJETO ARQUITETÔNICO</w:t>
            </w:r>
            <w:r w:rsidR="099C47FD">
              <w:tab/>
            </w:r>
            <w:r w:rsidR="099C47FD">
              <w:fldChar w:fldCharType="begin"/>
            </w:r>
            <w:r w:rsidR="099C47FD">
              <w:instrText>PAGEREF _Toc1511836756 \h</w:instrText>
            </w:r>
            <w:r w:rsidR="099C47FD">
              <w:fldChar w:fldCharType="separate"/>
            </w:r>
            <w:r w:rsidR="00227F4E">
              <w:rPr>
                <w:noProof/>
              </w:rPr>
              <w:t>7</w:t>
            </w:r>
            <w:r w:rsidR="099C47FD">
              <w:fldChar w:fldCharType="end"/>
            </w:r>
          </w:hyperlink>
        </w:p>
        <w:p w14:paraId="54045082" w14:textId="35880671" w:rsidR="099C47FD" w:rsidRDefault="0F945BBB" w:rsidP="0F945BBB">
          <w:pPr>
            <w:pStyle w:val="Sumrio1"/>
            <w:tabs>
              <w:tab w:val="clear" w:pos="9212"/>
              <w:tab w:val="right" w:leader="dot" w:pos="9210"/>
            </w:tabs>
            <w:rPr>
              <w:rStyle w:val="Hyperlink"/>
            </w:rPr>
          </w:pPr>
          <w:hyperlink w:anchor="_Toc2073571216">
            <w:r w:rsidRPr="0F945BBB">
              <w:rPr>
                <w:rStyle w:val="Hyperlink"/>
              </w:rPr>
              <w:t>MATERIAIS E SISTEMAS CONSTRUTIVOS</w:t>
            </w:r>
            <w:r w:rsidR="099C47FD">
              <w:tab/>
            </w:r>
            <w:r w:rsidR="099C47FD">
              <w:fldChar w:fldCharType="begin"/>
            </w:r>
            <w:r w:rsidR="099C47FD">
              <w:instrText>PAGEREF _Toc2073571216 \h</w:instrText>
            </w:r>
            <w:r w:rsidR="099C47FD">
              <w:fldChar w:fldCharType="separate"/>
            </w:r>
            <w:r w:rsidR="00227F4E">
              <w:rPr>
                <w:noProof/>
              </w:rPr>
              <w:t>7</w:t>
            </w:r>
            <w:r w:rsidR="099C47FD">
              <w:fldChar w:fldCharType="end"/>
            </w:r>
          </w:hyperlink>
        </w:p>
        <w:p w14:paraId="51DEA722" w14:textId="4D9829C3" w:rsidR="099C47FD" w:rsidRDefault="0F945BBB" w:rsidP="0F945BBB">
          <w:pPr>
            <w:pStyle w:val="Sumrio1"/>
            <w:tabs>
              <w:tab w:val="clear" w:pos="9212"/>
              <w:tab w:val="left" w:pos="480"/>
              <w:tab w:val="right" w:leader="dot" w:pos="9210"/>
            </w:tabs>
            <w:rPr>
              <w:rStyle w:val="Hyperlink"/>
            </w:rPr>
          </w:pPr>
          <w:hyperlink w:anchor="_Toc877431754">
            <w:r w:rsidRPr="0F945BBB">
              <w:rPr>
                <w:rStyle w:val="Hyperlink"/>
              </w:rPr>
              <w:t>1.1.</w:t>
            </w:r>
            <w:r w:rsidR="099C47FD">
              <w:tab/>
            </w:r>
            <w:r w:rsidRPr="0F945BBB">
              <w:rPr>
                <w:rStyle w:val="Hyperlink"/>
              </w:rPr>
              <w:t>Estrutura</w:t>
            </w:r>
            <w:r w:rsidR="099C47FD">
              <w:tab/>
            </w:r>
            <w:r w:rsidR="099C47FD">
              <w:fldChar w:fldCharType="begin"/>
            </w:r>
            <w:r w:rsidR="099C47FD">
              <w:instrText>PAGEREF _Toc877431754 \h</w:instrText>
            </w:r>
            <w:r w:rsidR="099C47FD">
              <w:fldChar w:fldCharType="separate"/>
            </w:r>
            <w:r w:rsidR="00227F4E">
              <w:rPr>
                <w:noProof/>
              </w:rPr>
              <w:t>7</w:t>
            </w:r>
            <w:r w:rsidR="099C47FD">
              <w:fldChar w:fldCharType="end"/>
            </w:r>
          </w:hyperlink>
        </w:p>
        <w:p w14:paraId="4501415D" w14:textId="0FEA3621" w:rsidR="099C47FD" w:rsidRDefault="0F945BBB" w:rsidP="0F945BBB">
          <w:pPr>
            <w:pStyle w:val="Sumrio1"/>
            <w:tabs>
              <w:tab w:val="clear" w:pos="9212"/>
              <w:tab w:val="left" w:pos="960"/>
              <w:tab w:val="right" w:leader="dot" w:pos="9210"/>
            </w:tabs>
            <w:rPr>
              <w:rStyle w:val="Hyperlink"/>
            </w:rPr>
          </w:pPr>
          <w:hyperlink w:anchor="_Toc2028246340">
            <w:r w:rsidRPr="0F945BBB">
              <w:rPr>
                <w:rStyle w:val="Hyperlink"/>
              </w:rPr>
              <w:t>1.1.1.</w:t>
            </w:r>
            <w:r w:rsidR="099C47FD">
              <w:tab/>
            </w:r>
            <w:r w:rsidRPr="0F945BBB">
              <w:rPr>
                <w:rStyle w:val="Hyperlink"/>
              </w:rPr>
              <w:t>Fundações</w:t>
            </w:r>
            <w:r w:rsidR="099C47FD">
              <w:tab/>
            </w:r>
            <w:r w:rsidR="099C47FD">
              <w:fldChar w:fldCharType="begin"/>
            </w:r>
            <w:r w:rsidR="099C47FD">
              <w:instrText>PAGEREF _Toc2028246340 \h</w:instrText>
            </w:r>
            <w:r w:rsidR="099C47FD">
              <w:fldChar w:fldCharType="separate"/>
            </w:r>
            <w:r w:rsidR="00227F4E">
              <w:rPr>
                <w:noProof/>
              </w:rPr>
              <w:t>8</w:t>
            </w:r>
            <w:r w:rsidR="099C47FD">
              <w:fldChar w:fldCharType="end"/>
            </w:r>
          </w:hyperlink>
        </w:p>
        <w:p w14:paraId="0F6CC56B" w14:textId="44741F1F" w:rsidR="099C47FD" w:rsidRDefault="0F945BBB" w:rsidP="0F945BBB">
          <w:pPr>
            <w:pStyle w:val="Sumrio1"/>
            <w:tabs>
              <w:tab w:val="clear" w:pos="9212"/>
              <w:tab w:val="left" w:pos="960"/>
              <w:tab w:val="right" w:leader="dot" w:pos="9210"/>
            </w:tabs>
            <w:rPr>
              <w:rStyle w:val="Hyperlink"/>
            </w:rPr>
          </w:pPr>
          <w:hyperlink w:anchor="_Toc527216362">
            <w:r w:rsidRPr="0F945BBB">
              <w:rPr>
                <w:rStyle w:val="Hyperlink"/>
              </w:rPr>
              <w:t>1.1.2.</w:t>
            </w:r>
            <w:r w:rsidR="099C47FD">
              <w:tab/>
            </w:r>
            <w:r w:rsidRPr="0F945BBB">
              <w:rPr>
                <w:rStyle w:val="Hyperlink"/>
              </w:rPr>
              <w:t>Vigas Baldrames e Impermeabilização</w:t>
            </w:r>
            <w:r w:rsidR="099C47FD">
              <w:tab/>
            </w:r>
            <w:r w:rsidR="099C47FD">
              <w:fldChar w:fldCharType="begin"/>
            </w:r>
            <w:r w:rsidR="099C47FD">
              <w:instrText>PAGEREF _Toc527216362 \h</w:instrText>
            </w:r>
            <w:r w:rsidR="099C47FD">
              <w:fldChar w:fldCharType="separate"/>
            </w:r>
            <w:r w:rsidR="00227F4E">
              <w:rPr>
                <w:noProof/>
              </w:rPr>
              <w:t>8</w:t>
            </w:r>
            <w:r w:rsidR="099C47FD">
              <w:fldChar w:fldCharType="end"/>
            </w:r>
          </w:hyperlink>
        </w:p>
        <w:p w14:paraId="20B8789F" w14:textId="26C2152F" w:rsidR="099C47FD" w:rsidRDefault="0F945BBB" w:rsidP="0F945BBB">
          <w:pPr>
            <w:pStyle w:val="Sumrio1"/>
            <w:tabs>
              <w:tab w:val="clear" w:pos="9212"/>
              <w:tab w:val="left" w:pos="960"/>
              <w:tab w:val="right" w:leader="dot" w:pos="9210"/>
            </w:tabs>
            <w:rPr>
              <w:rStyle w:val="Hyperlink"/>
            </w:rPr>
          </w:pPr>
          <w:hyperlink w:anchor="_Toc1306900146">
            <w:r w:rsidRPr="0F945BBB">
              <w:rPr>
                <w:rStyle w:val="Hyperlink"/>
              </w:rPr>
              <w:t>1.1.3.</w:t>
            </w:r>
            <w:r w:rsidR="099C47FD">
              <w:tab/>
            </w:r>
            <w:r w:rsidRPr="0F945BBB">
              <w:rPr>
                <w:rStyle w:val="Hyperlink"/>
              </w:rPr>
              <w:t>Pilares</w:t>
            </w:r>
            <w:r w:rsidR="099C47FD">
              <w:tab/>
            </w:r>
            <w:r w:rsidR="099C47FD">
              <w:fldChar w:fldCharType="begin"/>
            </w:r>
            <w:r w:rsidR="099C47FD">
              <w:instrText>PAGEREF _Toc1306900146 \h</w:instrText>
            </w:r>
            <w:r w:rsidR="099C47FD">
              <w:fldChar w:fldCharType="separate"/>
            </w:r>
            <w:r w:rsidR="00227F4E">
              <w:rPr>
                <w:noProof/>
              </w:rPr>
              <w:t>9</w:t>
            </w:r>
            <w:r w:rsidR="099C47FD">
              <w:fldChar w:fldCharType="end"/>
            </w:r>
          </w:hyperlink>
        </w:p>
        <w:p w14:paraId="54679C66" w14:textId="46E901E8" w:rsidR="099C47FD" w:rsidRDefault="0F945BBB" w:rsidP="0F945BBB">
          <w:pPr>
            <w:pStyle w:val="Sumrio1"/>
            <w:tabs>
              <w:tab w:val="clear" w:pos="9212"/>
              <w:tab w:val="left" w:pos="960"/>
              <w:tab w:val="right" w:leader="dot" w:pos="9210"/>
            </w:tabs>
            <w:rPr>
              <w:rStyle w:val="Hyperlink"/>
            </w:rPr>
          </w:pPr>
          <w:hyperlink w:anchor="_Toc1705484743">
            <w:r w:rsidRPr="0F945BBB">
              <w:rPr>
                <w:rStyle w:val="Hyperlink"/>
              </w:rPr>
              <w:t>1.1.4.</w:t>
            </w:r>
            <w:r w:rsidR="099C47FD">
              <w:tab/>
            </w:r>
            <w:r w:rsidRPr="0F945BBB">
              <w:rPr>
                <w:rStyle w:val="Hyperlink"/>
              </w:rPr>
              <w:t>Vigas Superiores</w:t>
            </w:r>
            <w:r w:rsidR="099C47FD">
              <w:tab/>
            </w:r>
            <w:r w:rsidR="099C47FD">
              <w:fldChar w:fldCharType="begin"/>
            </w:r>
            <w:r w:rsidR="099C47FD">
              <w:instrText>PAGEREF _Toc1705484743 \h</w:instrText>
            </w:r>
            <w:r w:rsidR="099C47FD">
              <w:fldChar w:fldCharType="separate"/>
            </w:r>
            <w:r w:rsidR="00227F4E">
              <w:rPr>
                <w:noProof/>
              </w:rPr>
              <w:t>9</w:t>
            </w:r>
            <w:r w:rsidR="099C47FD">
              <w:fldChar w:fldCharType="end"/>
            </w:r>
          </w:hyperlink>
        </w:p>
        <w:p w14:paraId="7ACAAE1E" w14:textId="7D6132DD" w:rsidR="099C47FD" w:rsidRDefault="0F945BBB" w:rsidP="0F945BBB">
          <w:pPr>
            <w:pStyle w:val="Sumrio1"/>
            <w:tabs>
              <w:tab w:val="clear" w:pos="9212"/>
              <w:tab w:val="left" w:pos="960"/>
              <w:tab w:val="right" w:leader="dot" w:pos="9210"/>
            </w:tabs>
            <w:rPr>
              <w:rStyle w:val="Hyperlink"/>
            </w:rPr>
          </w:pPr>
          <w:hyperlink w:anchor="_Toc1210206861">
            <w:r w:rsidRPr="0F945BBB">
              <w:rPr>
                <w:rStyle w:val="Hyperlink"/>
              </w:rPr>
              <w:t>1.1.5.</w:t>
            </w:r>
            <w:r w:rsidR="099C47FD">
              <w:tab/>
            </w:r>
            <w:r w:rsidRPr="0F945BBB">
              <w:rPr>
                <w:rStyle w:val="Hyperlink"/>
              </w:rPr>
              <w:t>Lajes de Vigotas Treliçadas</w:t>
            </w:r>
            <w:r w:rsidR="099C47FD">
              <w:tab/>
            </w:r>
            <w:r w:rsidR="099C47FD">
              <w:fldChar w:fldCharType="begin"/>
            </w:r>
            <w:r w:rsidR="099C47FD">
              <w:instrText>PAGEREF _Toc1210206861 \h</w:instrText>
            </w:r>
            <w:r w:rsidR="099C47FD">
              <w:fldChar w:fldCharType="separate"/>
            </w:r>
            <w:r w:rsidR="00227F4E">
              <w:rPr>
                <w:noProof/>
              </w:rPr>
              <w:t>9</w:t>
            </w:r>
            <w:r w:rsidR="099C47FD">
              <w:fldChar w:fldCharType="end"/>
            </w:r>
          </w:hyperlink>
        </w:p>
        <w:p w14:paraId="4A909F5B" w14:textId="5307C6BF" w:rsidR="099C47FD" w:rsidRDefault="0F945BBB" w:rsidP="0F945BBB">
          <w:pPr>
            <w:pStyle w:val="Sumrio1"/>
            <w:tabs>
              <w:tab w:val="clear" w:pos="9212"/>
              <w:tab w:val="left" w:pos="960"/>
              <w:tab w:val="right" w:leader="dot" w:pos="9210"/>
            </w:tabs>
            <w:rPr>
              <w:rStyle w:val="Hyperlink"/>
            </w:rPr>
          </w:pPr>
          <w:hyperlink w:anchor="_Toc1374432607">
            <w:r w:rsidRPr="0F945BBB">
              <w:rPr>
                <w:rStyle w:val="Hyperlink"/>
              </w:rPr>
              <w:t>1.1.6.</w:t>
            </w:r>
            <w:r w:rsidR="099C47FD">
              <w:tab/>
            </w:r>
            <w:r w:rsidRPr="0F945BBB">
              <w:rPr>
                <w:rStyle w:val="Hyperlink"/>
              </w:rPr>
              <w:t>Juntas Estruturais de Dilatação/Separação</w:t>
            </w:r>
            <w:r w:rsidR="099C47FD">
              <w:tab/>
            </w:r>
            <w:r w:rsidR="099C47FD">
              <w:fldChar w:fldCharType="begin"/>
            </w:r>
            <w:r w:rsidR="099C47FD">
              <w:instrText>PAGEREF _Toc1374432607 \h</w:instrText>
            </w:r>
            <w:r w:rsidR="099C47FD">
              <w:fldChar w:fldCharType="separate"/>
            </w:r>
            <w:r w:rsidR="00227F4E">
              <w:rPr>
                <w:noProof/>
              </w:rPr>
              <w:t>10</w:t>
            </w:r>
            <w:r w:rsidR="099C47FD">
              <w:fldChar w:fldCharType="end"/>
            </w:r>
          </w:hyperlink>
        </w:p>
        <w:p w14:paraId="33A4100C" w14:textId="48201C5B" w:rsidR="099C47FD" w:rsidRDefault="0F945BBB" w:rsidP="0F945BBB">
          <w:pPr>
            <w:pStyle w:val="Sumrio1"/>
            <w:tabs>
              <w:tab w:val="clear" w:pos="9212"/>
              <w:tab w:val="left" w:pos="480"/>
              <w:tab w:val="right" w:leader="dot" w:pos="9210"/>
            </w:tabs>
            <w:rPr>
              <w:rStyle w:val="Hyperlink"/>
            </w:rPr>
          </w:pPr>
          <w:hyperlink w:anchor="_Toc2090096026">
            <w:r w:rsidRPr="0F945BBB">
              <w:rPr>
                <w:rStyle w:val="Hyperlink"/>
              </w:rPr>
              <w:t>1.2.</w:t>
            </w:r>
            <w:r w:rsidR="099C47FD">
              <w:tab/>
            </w:r>
            <w:r w:rsidRPr="0F945BBB">
              <w:rPr>
                <w:rStyle w:val="Hyperlink"/>
              </w:rPr>
              <w:t>Alvenaria</w:t>
            </w:r>
            <w:r w:rsidR="099C47FD">
              <w:tab/>
            </w:r>
            <w:r w:rsidR="099C47FD">
              <w:fldChar w:fldCharType="begin"/>
            </w:r>
            <w:r w:rsidR="099C47FD">
              <w:instrText>PAGEREF _Toc2090096026 \h</w:instrText>
            </w:r>
            <w:r w:rsidR="099C47FD">
              <w:fldChar w:fldCharType="separate"/>
            </w:r>
            <w:r w:rsidR="00227F4E">
              <w:rPr>
                <w:noProof/>
              </w:rPr>
              <w:t>10</w:t>
            </w:r>
            <w:r w:rsidR="099C47FD">
              <w:fldChar w:fldCharType="end"/>
            </w:r>
          </w:hyperlink>
        </w:p>
        <w:p w14:paraId="318788CF" w14:textId="1CD608B2" w:rsidR="099C47FD" w:rsidRDefault="0F945BBB" w:rsidP="0F945BBB">
          <w:pPr>
            <w:pStyle w:val="Sumrio1"/>
            <w:tabs>
              <w:tab w:val="clear" w:pos="9212"/>
              <w:tab w:val="left" w:pos="480"/>
              <w:tab w:val="right" w:leader="dot" w:pos="9210"/>
            </w:tabs>
            <w:rPr>
              <w:rStyle w:val="Hyperlink"/>
            </w:rPr>
          </w:pPr>
          <w:hyperlink w:anchor="_Toc42019632">
            <w:r w:rsidRPr="0F945BBB">
              <w:rPr>
                <w:rStyle w:val="Hyperlink"/>
              </w:rPr>
              <w:t>1.3.</w:t>
            </w:r>
            <w:r w:rsidR="099C47FD">
              <w:tab/>
            </w:r>
            <w:r w:rsidRPr="0F945BBB">
              <w:rPr>
                <w:rStyle w:val="Hyperlink"/>
              </w:rPr>
              <w:t>Cobertura</w:t>
            </w:r>
            <w:r w:rsidR="099C47FD">
              <w:tab/>
            </w:r>
            <w:r w:rsidR="099C47FD">
              <w:fldChar w:fldCharType="begin"/>
            </w:r>
            <w:r w:rsidR="099C47FD">
              <w:instrText>PAGEREF _Toc42019632 \h</w:instrText>
            </w:r>
            <w:r w:rsidR="099C47FD">
              <w:fldChar w:fldCharType="separate"/>
            </w:r>
            <w:r w:rsidR="00227F4E">
              <w:rPr>
                <w:noProof/>
              </w:rPr>
              <w:t>11</w:t>
            </w:r>
            <w:r w:rsidR="099C47FD">
              <w:fldChar w:fldCharType="end"/>
            </w:r>
          </w:hyperlink>
        </w:p>
        <w:p w14:paraId="41FD81EA" w14:textId="6FFEE579" w:rsidR="099C47FD" w:rsidRDefault="0F945BBB" w:rsidP="0F945BBB">
          <w:pPr>
            <w:pStyle w:val="Sumrio1"/>
            <w:tabs>
              <w:tab w:val="clear" w:pos="9212"/>
              <w:tab w:val="left" w:pos="480"/>
              <w:tab w:val="right" w:leader="dot" w:pos="9210"/>
            </w:tabs>
            <w:rPr>
              <w:rStyle w:val="Hyperlink"/>
            </w:rPr>
          </w:pPr>
          <w:hyperlink w:anchor="_Toc2048338773">
            <w:r w:rsidRPr="0F945BBB">
              <w:rPr>
                <w:rStyle w:val="Hyperlink"/>
              </w:rPr>
              <w:t>1.4.</w:t>
            </w:r>
            <w:r w:rsidR="099C47FD">
              <w:tab/>
            </w:r>
            <w:r w:rsidRPr="0F945BBB">
              <w:rPr>
                <w:rStyle w:val="Hyperlink"/>
              </w:rPr>
              <w:t>Pisos</w:t>
            </w:r>
            <w:r w:rsidR="099C47FD">
              <w:tab/>
            </w:r>
            <w:r w:rsidR="099C47FD">
              <w:fldChar w:fldCharType="begin"/>
            </w:r>
            <w:r w:rsidR="099C47FD">
              <w:instrText>PAGEREF _Toc2048338773 \h</w:instrText>
            </w:r>
            <w:r w:rsidR="099C47FD">
              <w:fldChar w:fldCharType="separate"/>
            </w:r>
            <w:r w:rsidR="00227F4E">
              <w:rPr>
                <w:noProof/>
              </w:rPr>
              <w:t>11</w:t>
            </w:r>
            <w:r w:rsidR="099C47FD">
              <w:fldChar w:fldCharType="end"/>
            </w:r>
          </w:hyperlink>
        </w:p>
        <w:p w14:paraId="507E603B" w14:textId="0B2E79D6" w:rsidR="099C47FD" w:rsidRDefault="0F945BBB" w:rsidP="0F945BBB">
          <w:pPr>
            <w:pStyle w:val="Sumrio1"/>
            <w:tabs>
              <w:tab w:val="clear" w:pos="9212"/>
              <w:tab w:val="left" w:pos="480"/>
              <w:tab w:val="right" w:leader="dot" w:pos="9210"/>
            </w:tabs>
            <w:rPr>
              <w:rStyle w:val="Hyperlink"/>
            </w:rPr>
          </w:pPr>
          <w:hyperlink w:anchor="_Toc1322657639">
            <w:r w:rsidRPr="0F945BBB">
              <w:rPr>
                <w:rStyle w:val="Hyperlink"/>
              </w:rPr>
              <w:t>1.5.</w:t>
            </w:r>
            <w:r w:rsidR="099C47FD">
              <w:tab/>
            </w:r>
            <w:r w:rsidRPr="0F945BBB">
              <w:rPr>
                <w:rStyle w:val="Hyperlink"/>
              </w:rPr>
              <w:t>Revestimentos</w:t>
            </w:r>
            <w:r w:rsidR="099C47FD">
              <w:tab/>
            </w:r>
            <w:r w:rsidR="099C47FD">
              <w:fldChar w:fldCharType="begin"/>
            </w:r>
            <w:r w:rsidR="099C47FD">
              <w:instrText>PAGEREF _Toc1322657639 \h</w:instrText>
            </w:r>
            <w:r w:rsidR="099C47FD">
              <w:fldChar w:fldCharType="separate"/>
            </w:r>
            <w:r w:rsidR="00227F4E">
              <w:rPr>
                <w:noProof/>
              </w:rPr>
              <w:t>11</w:t>
            </w:r>
            <w:r w:rsidR="099C47FD">
              <w:fldChar w:fldCharType="end"/>
            </w:r>
          </w:hyperlink>
        </w:p>
        <w:p w14:paraId="17528B64" w14:textId="00CA0118" w:rsidR="099C47FD" w:rsidRDefault="0F945BBB" w:rsidP="0F945BBB">
          <w:pPr>
            <w:pStyle w:val="Sumrio1"/>
            <w:tabs>
              <w:tab w:val="clear" w:pos="9212"/>
              <w:tab w:val="left" w:pos="480"/>
              <w:tab w:val="right" w:leader="dot" w:pos="9210"/>
            </w:tabs>
            <w:rPr>
              <w:rStyle w:val="Hyperlink"/>
            </w:rPr>
          </w:pPr>
          <w:hyperlink w:anchor="_Toc1257782515">
            <w:r w:rsidRPr="0F945BBB">
              <w:rPr>
                <w:rStyle w:val="Hyperlink"/>
              </w:rPr>
              <w:t>1.6.</w:t>
            </w:r>
            <w:r w:rsidR="099C47FD">
              <w:tab/>
            </w:r>
            <w:r w:rsidRPr="0F945BBB">
              <w:rPr>
                <w:rStyle w:val="Hyperlink"/>
              </w:rPr>
              <w:t>Esquadrias</w:t>
            </w:r>
            <w:r w:rsidR="099C47FD">
              <w:tab/>
            </w:r>
            <w:r w:rsidR="099C47FD">
              <w:fldChar w:fldCharType="begin"/>
            </w:r>
            <w:r w:rsidR="099C47FD">
              <w:instrText>PAGEREF _Toc1257782515 \h</w:instrText>
            </w:r>
            <w:r w:rsidR="099C47FD">
              <w:fldChar w:fldCharType="separate"/>
            </w:r>
            <w:r w:rsidR="00227F4E">
              <w:rPr>
                <w:noProof/>
              </w:rPr>
              <w:t>11</w:t>
            </w:r>
            <w:r w:rsidR="099C47FD">
              <w:fldChar w:fldCharType="end"/>
            </w:r>
          </w:hyperlink>
        </w:p>
        <w:p w14:paraId="131BBA8E" w14:textId="59A2EBBA" w:rsidR="099C47FD" w:rsidRDefault="0F945BBB" w:rsidP="0F945BBB">
          <w:pPr>
            <w:pStyle w:val="Sumrio1"/>
            <w:tabs>
              <w:tab w:val="clear" w:pos="9212"/>
              <w:tab w:val="left" w:pos="480"/>
              <w:tab w:val="right" w:leader="dot" w:pos="9210"/>
            </w:tabs>
            <w:rPr>
              <w:rStyle w:val="Hyperlink"/>
            </w:rPr>
          </w:pPr>
          <w:hyperlink w:anchor="_Toc679170474">
            <w:r w:rsidRPr="0F945BBB">
              <w:rPr>
                <w:rStyle w:val="Hyperlink"/>
              </w:rPr>
              <w:t>1.7.</w:t>
            </w:r>
            <w:r w:rsidR="099C47FD">
              <w:tab/>
            </w:r>
            <w:r w:rsidRPr="0F945BBB">
              <w:rPr>
                <w:rStyle w:val="Hyperlink"/>
              </w:rPr>
              <w:t>Forro</w:t>
            </w:r>
            <w:r w:rsidR="099C47FD">
              <w:tab/>
            </w:r>
            <w:r w:rsidR="099C47FD">
              <w:fldChar w:fldCharType="begin"/>
            </w:r>
            <w:r w:rsidR="099C47FD">
              <w:instrText>PAGEREF _Toc679170474 \h</w:instrText>
            </w:r>
            <w:r w:rsidR="099C47FD">
              <w:fldChar w:fldCharType="separate"/>
            </w:r>
            <w:r w:rsidR="00227F4E">
              <w:rPr>
                <w:noProof/>
              </w:rPr>
              <w:t>11</w:t>
            </w:r>
            <w:r w:rsidR="099C47FD">
              <w:fldChar w:fldCharType="end"/>
            </w:r>
          </w:hyperlink>
        </w:p>
        <w:p w14:paraId="237B5583" w14:textId="0381F1E7" w:rsidR="099C47FD" w:rsidRDefault="0F945BBB" w:rsidP="0F945BBB">
          <w:pPr>
            <w:pStyle w:val="Sumrio1"/>
            <w:tabs>
              <w:tab w:val="clear" w:pos="9212"/>
              <w:tab w:val="left" w:pos="480"/>
              <w:tab w:val="right" w:leader="dot" w:pos="9210"/>
            </w:tabs>
            <w:rPr>
              <w:rStyle w:val="Hyperlink"/>
            </w:rPr>
          </w:pPr>
          <w:hyperlink w:anchor="_Toc941853154">
            <w:r w:rsidRPr="0F945BBB">
              <w:rPr>
                <w:rStyle w:val="Hyperlink"/>
              </w:rPr>
              <w:t>1.8.</w:t>
            </w:r>
            <w:r w:rsidR="099C47FD">
              <w:tab/>
            </w:r>
            <w:r w:rsidRPr="0F945BBB">
              <w:rPr>
                <w:rStyle w:val="Hyperlink"/>
              </w:rPr>
              <w:t>INSTALAÇÕES ELÉTRICAS</w:t>
            </w:r>
            <w:r w:rsidR="099C47FD">
              <w:tab/>
            </w:r>
            <w:r w:rsidR="099C47FD">
              <w:fldChar w:fldCharType="begin"/>
            </w:r>
            <w:r w:rsidR="099C47FD">
              <w:instrText>PAGEREF _Toc941853154 \h</w:instrText>
            </w:r>
            <w:r w:rsidR="099C47FD">
              <w:fldChar w:fldCharType="separate"/>
            </w:r>
            <w:r w:rsidR="00227F4E">
              <w:rPr>
                <w:noProof/>
              </w:rPr>
              <w:t>12</w:t>
            </w:r>
            <w:r w:rsidR="099C47FD">
              <w:fldChar w:fldCharType="end"/>
            </w:r>
          </w:hyperlink>
        </w:p>
        <w:p w14:paraId="1473221E" w14:textId="02D4FCE2" w:rsidR="099C47FD" w:rsidRDefault="0F945BBB" w:rsidP="0F945BBB">
          <w:pPr>
            <w:pStyle w:val="Sumrio1"/>
            <w:tabs>
              <w:tab w:val="clear" w:pos="9212"/>
              <w:tab w:val="left" w:pos="960"/>
              <w:tab w:val="right" w:leader="dot" w:pos="9210"/>
            </w:tabs>
            <w:rPr>
              <w:rStyle w:val="Hyperlink"/>
            </w:rPr>
          </w:pPr>
          <w:hyperlink w:anchor="_Toc1147070014">
            <w:r w:rsidRPr="0F945BBB">
              <w:rPr>
                <w:rStyle w:val="Hyperlink"/>
              </w:rPr>
              <w:t>1.8.1.</w:t>
            </w:r>
            <w:r w:rsidR="099C47FD">
              <w:tab/>
            </w:r>
            <w:r w:rsidRPr="0F945BBB">
              <w:rPr>
                <w:rStyle w:val="Hyperlink"/>
              </w:rPr>
              <w:t>Escopo do Projeto</w:t>
            </w:r>
            <w:r w:rsidR="099C47FD">
              <w:tab/>
            </w:r>
            <w:r w:rsidR="099C47FD">
              <w:fldChar w:fldCharType="begin"/>
            </w:r>
            <w:r w:rsidR="099C47FD">
              <w:instrText>PAGEREF _Toc1147070014 \h</w:instrText>
            </w:r>
            <w:r w:rsidR="099C47FD">
              <w:fldChar w:fldCharType="separate"/>
            </w:r>
            <w:r w:rsidR="00227F4E">
              <w:rPr>
                <w:noProof/>
              </w:rPr>
              <w:t>12</w:t>
            </w:r>
            <w:r w:rsidR="099C47FD">
              <w:fldChar w:fldCharType="end"/>
            </w:r>
          </w:hyperlink>
        </w:p>
        <w:p w14:paraId="28D5C837" w14:textId="5CF3E9CE" w:rsidR="099C47FD" w:rsidRDefault="0F945BBB" w:rsidP="0F945BBB">
          <w:pPr>
            <w:pStyle w:val="Sumrio1"/>
            <w:tabs>
              <w:tab w:val="clear" w:pos="9212"/>
              <w:tab w:val="left" w:pos="960"/>
              <w:tab w:val="right" w:leader="dot" w:pos="9210"/>
            </w:tabs>
            <w:rPr>
              <w:rStyle w:val="Hyperlink"/>
            </w:rPr>
          </w:pPr>
          <w:hyperlink w:anchor="_Toc98698615">
            <w:r w:rsidRPr="0F945BBB">
              <w:rPr>
                <w:rStyle w:val="Hyperlink"/>
              </w:rPr>
              <w:t>1.8.2.</w:t>
            </w:r>
            <w:r w:rsidR="099C47FD">
              <w:tab/>
            </w:r>
            <w:r w:rsidRPr="0F945BBB">
              <w:rPr>
                <w:rStyle w:val="Hyperlink"/>
              </w:rPr>
              <w:t>Normas e Referências Técnicas</w:t>
            </w:r>
            <w:r w:rsidR="099C47FD">
              <w:tab/>
            </w:r>
            <w:r w:rsidR="099C47FD">
              <w:fldChar w:fldCharType="begin"/>
            </w:r>
            <w:r w:rsidR="099C47FD">
              <w:instrText>PAGEREF _Toc98698615 \h</w:instrText>
            </w:r>
            <w:r w:rsidR="099C47FD">
              <w:fldChar w:fldCharType="separate"/>
            </w:r>
            <w:r w:rsidR="00227F4E">
              <w:rPr>
                <w:noProof/>
              </w:rPr>
              <w:t>12</w:t>
            </w:r>
            <w:r w:rsidR="099C47FD">
              <w:fldChar w:fldCharType="end"/>
            </w:r>
          </w:hyperlink>
        </w:p>
        <w:p w14:paraId="56A517E4" w14:textId="5E9D1379" w:rsidR="099C47FD" w:rsidRDefault="0F945BBB" w:rsidP="0F945BBB">
          <w:pPr>
            <w:pStyle w:val="Sumrio1"/>
            <w:tabs>
              <w:tab w:val="clear" w:pos="9212"/>
              <w:tab w:val="left" w:pos="960"/>
              <w:tab w:val="right" w:leader="dot" w:pos="9210"/>
            </w:tabs>
            <w:rPr>
              <w:rStyle w:val="Hyperlink"/>
            </w:rPr>
          </w:pPr>
          <w:hyperlink w:anchor="_Toc887768402">
            <w:r w:rsidRPr="0F945BBB">
              <w:rPr>
                <w:rStyle w:val="Hyperlink"/>
              </w:rPr>
              <w:t>1.8.3.</w:t>
            </w:r>
            <w:r w:rsidR="099C47FD">
              <w:tab/>
            </w:r>
            <w:r w:rsidRPr="0F945BBB">
              <w:rPr>
                <w:rStyle w:val="Hyperlink"/>
              </w:rPr>
              <w:t>Condutores</w:t>
            </w:r>
            <w:r w:rsidR="099C47FD">
              <w:tab/>
            </w:r>
            <w:r w:rsidR="099C47FD">
              <w:fldChar w:fldCharType="begin"/>
            </w:r>
            <w:r w:rsidR="099C47FD">
              <w:instrText>PAGEREF _Toc887768402 \h</w:instrText>
            </w:r>
            <w:r w:rsidR="099C47FD">
              <w:fldChar w:fldCharType="separate"/>
            </w:r>
            <w:r w:rsidR="00227F4E">
              <w:rPr>
                <w:noProof/>
              </w:rPr>
              <w:t>13</w:t>
            </w:r>
            <w:r w:rsidR="099C47FD">
              <w:fldChar w:fldCharType="end"/>
            </w:r>
          </w:hyperlink>
        </w:p>
        <w:p w14:paraId="2352FCAE" w14:textId="7DFAC768" w:rsidR="099C47FD" w:rsidRDefault="0F945BBB" w:rsidP="0F945BBB">
          <w:pPr>
            <w:pStyle w:val="Sumrio1"/>
            <w:tabs>
              <w:tab w:val="clear" w:pos="9212"/>
              <w:tab w:val="left" w:pos="960"/>
              <w:tab w:val="right" w:leader="dot" w:pos="9210"/>
            </w:tabs>
            <w:rPr>
              <w:rStyle w:val="Hyperlink"/>
            </w:rPr>
          </w:pPr>
          <w:hyperlink w:anchor="_Toc1527049870">
            <w:r w:rsidRPr="0F945BBB">
              <w:rPr>
                <w:rStyle w:val="Hyperlink"/>
              </w:rPr>
              <w:t>1.8.4.</w:t>
            </w:r>
            <w:r w:rsidR="099C47FD">
              <w:tab/>
            </w:r>
            <w:r w:rsidRPr="0F945BBB">
              <w:rPr>
                <w:rStyle w:val="Hyperlink"/>
              </w:rPr>
              <w:t>Eletroduto PVC Flexível</w:t>
            </w:r>
            <w:r w:rsidR="099C47FD">
              <w:tab/>
            </w:r>
            <w:r w:rsidR="099C47FD">
              <w:fldChar w:fldCharType="begin"/>
            </w:r>
            <w:r w:rsidR="099C47FD">
              <w:instrText>PAGEREF _Toc1527049870 \h</w:instrText>
            </w:r>
            <w:r w:rsidR="099C47FD">
              <w:fldChar w:fldCharType="separate"/>
            </w:r>
            <w:r w:rsidR="00227F4E">
              <w:rPr>
                <w:noProof/>
              </w:rPr>
              <w:t>13</w:t>
            </w:r>
            <w:r w:rsidR="099C47FD">
              <w:fldChar w:fldCharType="end"/>
            </w:r>
          </w:hyperlink>
        </w:p>
        <w:p w14:paraId="2439F951" w14:textId="37173CD0" w:rsidR="099C47FD" w:rsidRDefault="0F945BBB" w:rsidP="0F945BBB">
          <w:pPr>
            <w:pStyle w:val="Sumrio1"/>
            <w:tabs>
              <w:tab w:val="clear" w:pos="9212"/>
              <w:tab w:val="left" w:pos="960"/>
              <w:tab w:val="right" w:leader="dot" w:pos="9210"/>
            </w:tabs>
            <w:rPr>
              <w:rStyle w:val="Hyperlink"/>
            </w:rPr>
          </w:pPr>
          <w:hyperlink w:anchor="_Toc1258992508">
            <w:r w:rsidRPr="0F945BBB">
              <w:rPr>
                <w:rStyle w:val="Hyperlink"/>
              </w:rPr>
              <w:t>1.8.5.</w:t>
            </w:r>
            <w:r w:rsidR="099C47FD">
              <w:tab/>
            </w:r>
            <w:r w:rsidRPr="0F945BBB">
              <w:rPr>
                <w:rStyle w:val="Hyperlink"/>
              </w:rPr>
              <w:t>Eletroduto PEAD</w:t>
            </w:r>
            <w:r w:rsidR="099C47FD">
              <w:tab/>
            </w:r>
            <w:r w:rsidR="099C47FD">
              <w:fldChar w:fldCharType="begin"/>
            </w:r>
            <w:r w:rsidR="099C47FD">
              <w:instrText>PAGEREF _Toc1258992508 \h</w:instrText>
            </w:r>
            <w:r w:rsidR="099C47FD">
              <w:fldChar w:fldCharType="separate"/>
            </w:r>
            <w:r w:rsidR="00227F4E">
              <w:rPr>
                <w:noProof/>
              </w:rPr>
              <w:t>14</w:t>
            </w:r>
            <w:r w:rsidR="099C47FD">
              <w:fldChar w:fldCharType="end"/>
            </w:r>
          </w:hyperlink>
        </w:p>
        <w:p w14:paraId="3DBCB503" w14:textId="300BC676" w:rsidR="099C47FD" w:rsidRDefault="0F945BBB" w:rsidP="0F945BBB">
          <w:pPr>
            <w:pStyle w:val="Sumrio1"/>
            <w:tabs>
              <w:tab w:val="clear" w:pos="9212"/>
              <w:tab w:val="left" w:pos="960"/>
              <w:tab w:val="right" w:leader="dot" w:pos="9210"/>
            </w:tabs>
            <w:rPr>
              <w:rStyle w:val="Hyperlink"/>
            </w:rPr>
          </w:pPr>
          <w:hyperlink w:anchor="_Toc843543849">
            <w:r w:rsidRPr="0F945BBB">
              <w:rPr>
                <w:rStyle w:val="Hyperlink"/>
              </w:rPr>
              <w:t>1.8.6.</w:t>
            </w:r>
            <w:r w:rsidR="099C47FD">
              <w:tab/>
            </w:r>
            <w:r w:rsidRPr="0F945BBB">
              <w:rPr>
                <w:rStyle w:val="Hyperlink"/>
              </w:rPr>
              <w:t>Caixa de passagem alvenaria</w:t>
            </w:r>
            <w:r w:rsidR="099C47FD">
              <w:tab/>
            </w:r>
            <w:r w:rsidR="099C47FD">
              <w:fldChar w:fldCharType="begin"/>
            </w:r>
            <w:r w:rsidR="099C47FD">
              <w:instrText>PAGEREF _Toc843543849 \h</w:instrText>
            </w:r>
            <w:r w:rsidR="099C47FD">
              <w:fldChar w:fldCharType="separate"/>
            </w:r>
            <w:r w:rsidR="00227F4E">
              <w:rPr>
                <w:noProof/>
              </w:rPr>
              <w:t>14</w:t>
            </w:r>
            <w:r w:rsidR="099C47FD">
              <w:fldChar w:fldCharType="end"/>
            </w:r>
          </w:hyperlink>
        </w:p>
        <w:p w14:paraId="5D8A5548" w14:textId="1FD94694" w:rsidR="099C47FD" w:rsidRDefault="0F945BBB" w:rsidP="0F945BBB">
          <w:pPr>
            <w:pStyle w:val="Sumrio1"/>
            <w:tabs>
              <w:tab w:val="clear" w:pos="9212"/>
              <w:tab w:val="left" w:pos="960"/>
              <w:tab w:val="right" w:leader="dot" w:pos="9210"/>
            </w:tabs>
            <w:rPr>
              <w:rStyle w:val="Hyperlink"/>
            </w:rPr>
          </w:pPr>
          <w:hyperlink w:anchor="_Toc1573861554">
            <w:r w:rsidRPr="0F945BBB">
              <w:rPr>
                <w:rStyle w:val="Hyperlink"/>
              </w:rPr>
              <w:t>1.8.7.</w:t>
            </w:r>
            <w:r w:rsidR="099C47FD">
              <w:tab/>
            </w:r>
            <w:r w:rsidRPr="0F945BBB">
              <w:rPr>
                <w:rStyle w:val="Hyperlink"/>
              </w:rPr>
              <w:t>Disjuntores DIN</w:t>
            </w:r>
            <w:r w:rsidR="099C47FD">
              <w:tab/>
            </w:r>
            <w:r w:rsidR="099C47FD">
              <w:fldChar w:fldCharType="begin"/>
            </w:r>
            <w:r w:rsidR="099C47FD">
              <w:instrText>PAGEREF _Toc1573861554 \h</w:instrText>
            </w:r>
            <w:r w:rsidR="099C47FD">
              <w:fldChar w:fldCharType="separate"/>
            </w:r>
            <w:r w:rsidR="00227F4E">
              <w:rPr>
                <w:noProof/>
              </w:rPr>
              <w:t>15</w:t>
            </w:r>
            <w:r w:rsidR="099C47FD">
              <w:fldChar w:fldCharType="end"/>
            </w:r>
          </w:hyperlink>
        </w:p>
        <w:p w14:paraId="60C671A7" w14:textId="49ACE0D7" w:rsidR="099C47FD" w:rsidRDefault="0F945BBB" w:rsidP="0F945BBB">
          <w:pPr>
            <w:pStyle w:val="Sumrio1"/>
            <w:tabs>
              <w:tab w:val="clear" w:pos="9212"/>
              <w:tab w:val="left" w:pos="960"/>
              <w:tab w:val="right" w:leader="dot" w:pos="9210"/>
            </w:tabs>
            <w:rPr>
              <w:rStyle w:val="Hyperlink"/>
            </w:rPr>
          </w:pPr>
          <w:hyperlink w:anchor="_Toc632117893">
            <w:r w:rsidRPr="0F945BBB">
              <w:rPr>
                <w:rStyle w:val="Hyperlink"/>
              </w:rPr>
              <w:t>1.8.8.</w:t>
            </w:r>
            <w:r w:rsidR="099C47FD">
              <w:tab/>
            </w:r>
            <w:r w:rsidRPr="0F945BBB">
              <w:rPr>
                <w:rStyle w:val="Hyperlink"/>
              </w:rPr>
              <w:t>Iluminação</w:t>
            </w:r>
            <w:r w:rsidR="099C47FD">
              <w:tab/>
            </w:r>
            <w:r w:rsidR="099C47FD">
              <w:fldChar w:fldCharType="begin"/>
            </w:r>
            <w:r w:rsidR="099C47FD">
              <w:instrText>PAGEREF _Toc632117893 \h</w:instrText>
            </w:r>
            <w:r w:rsidR="099C47FD">
              <w:fldChar w:fldCharType="separate"/>
            </w:r>
            <w:r w:rsidR="00227F4E">
              <w:rPr>
                <w:noProof/>
              </w:rPr>
              <w:t>16</w:t>
            </w:r>
            <w:r w:rsidR="099C47FD">
              <w:fldChar w:fldCharType="end"/>
            </w:r>
          </w:hyperlink>
        </w:p>
        <w:p w14:paraId="225521E0" w14:textId="4593DE30" w:rsidR="099C47FD" w:rsidRDefault="0F945BBB" w:rsidP="0F945BBB">
          <w:pPr>
            <w:pStyle w:val="Sumrio1"/>
            <w:tabs>
              <w:tab w:val="clear" w:pos="9212"/>
              <w:tab w:val="left" w:pos="960"/>
              <w:tab w:val="right" w:leader="dot" w:pos="9210"/>
            </w:tabs>
            <w:rPr>
              <w:rStyle w:val="Hyperlink"/>
            </w:rPr>
          </w:pPr>
          <w:hyperlink w:anchor="_Toc1975197932">
            <w:r w:rsidRPr="0F945BBB">
              <w:rPr>
                <w:rStyle w:val="Hyperlink"/>
              </w:rPr>
              <w:t>1.8.9.</w:t>
            </w:r>
            <w:r w:rsidR="099C47FD">
              <w:tab/>
            </w:r>
            <w:r w:rsidRPr="0F945BBB">
              <w:rPr>
                <w:rStyle w:val="Hyperlink"/>
              </w:rPr>
              <w:t>EXECUÇÃO DAS INSTALAÇÕES</w:t>
            </w:r>
            <w:r w:rsidR="099C47FD">
              <w:tab/>
            </w:r>
            <w:r w:rsidR="099C47FD">
              <w:fldChar w:fldCharType="begin"/>
            </w:r>
            <w:r w:rsidR="099C47FD">
              <w:instrText>PAGEREF _Toc1975197932 \h</w:instrText>
            </w:r>
            <w:r w:rsidR="099C47FD">
              <w:fldChar w:fldCharType="separate"/>
            </w:r>
            <w:r w:rsidR="00227F4E">
              <w:rPr>
                <w:noProof/>
              </w:rPr>
              <w:t>17</w:t>
            </w:r>
            <w:r w:rsidR="099C47FD">
              <w:fldChar w:fldCharType="end"/>
            </w:r>
          </w:hyperlink>
        </w:p>
        <w:p w14:paraId="7A57A231" w14:textId="5AEF2C38" w:rsidR="099C47FD" w:rsidRDefault="0F945BBB" w:rsidP="0F945BBB">
          <w:pPr>
            <w:pStyle w:val="Sumrio1"/>
            <w:tabs>
              <w:tab w:val="clear" w:pos="9212"/>
              <w:tab w:val="right" w:leader="dot" w:pos="9210"/>
            </w:tabs>
            <w:rPr>
              <w:rStyle w:val="Hyperlink"/>
            </w:rPr>
          </w:pPr>
          <w:hyperlink w:anchor="_Toc401894171">
            <w:r w:rsidRPr="0F945BBB">
              <w:rPr>
                <w:rStyle w:val="Hyperlink"/>
              </w:rPr>
              <w:t>INSTALAÇÕES HIDRÁULICAS – ÁGUA FRIA</w:t>
            </w:r>
            <w:r w:rsidR="099C47FD">
              <w:tab/>
            </w:r>
            <w:r w:rsidR="099C47FD">
              <w:fldChar w:fldCharType="begin"/>
            </w:r>
            <w:r w:rsidR="099C47FD">
              <w:instrText>PAGEREF _Toc401894171 \h</w:instrText>
            </w:r>
            <w:r w:rsidR="099C47FD">
              <w:fldChar w:fldCharType="separate"/>
            </w:r>
            <w:r w:rsidR="00227F4E">
              <w:rPr>
                <w:noProof/>
              </w:rPr>
              <w:t>18</w:t>
            </w:r>
            <w:r w:rsidR="099C47FD">
              <w:fldChar w:fldCharType="end"/>
            </w:r>
          </w:hyperlink>
        </w:p>
        <w:p w14:paraId="2B5DCBF8" w14:textId="69360CDC" w:rsidR="0F945BBB" w:rsidRDefault="0F945BBB" w:rsidP="0F945BBB">
          <w:pPr>
            <w:pStyle w:val="Sumrio1"/>
            <w:tabs>
              <w:tab w:val="clear" w:pos="9212"/>
              <w:tab w:val="left" w:pos="480"/>
              <w:tab w:val="right" w:leader="dot" w:pos="9210"/>
            </w:tabs>
            <w:rPr>
              <w:rStyle w:val="Hyperlink"/>
            </w:rPr>
          </w:pPr>
          <w:hyperlink w:anchor="_Toc1353894501">
            <w:r w:rsidRPr="0F945BBB">
              <w:rPr>
                <w:rStyle w:val="Hyperlink"/>
              </w:rPr>
              <w:t>1.9.</w:t>
            </w:r>
            <w:r>
              <w:tab/>
            </w:r>
            <w:r w:rsidRPr="0F945BBB">
              <w:rPr>
                <w:rStyle w:val="Hyperlink"/>
              </w:rPr>
              <w:t>Objetivo</w:t>
            </w:r>
            <w:r>
              <w:tab/>
            </w:r>
            <w:r>
              <w:fldChar w:fldCharType="begin"/>
            </w:r>
            <w:r>
              <w:instrText>PAGEREF _Toc1353894501 \h</w:instrText>
            </w:r>
            <w:r>
              <w:fldChar w:fldCharType="separate"/>
            </w:r>
            <w:r w:rsidR="00227F4E">
              <w:rPr>
                <w:noProof/>
              </w:rPr>
              <w:t>18</w:t>
            </w:r>
            <w:r>
              <w:fldChar w:fldCharType="end"/>
            </w:r>
          </w:hyperlink>
        </w:p>
        <w:p w14:paraId="64EC2854" w14:textId="42FA2BA5" w:rsidR="0F945BBB" w:rsidRDefault="0F945BBB" w:rsidP="0F945BBB">
          <w:pPr>
            <w:pStyle w:val="Sumrio1"/>
            <w:tabs>
              <w:tab w:val="clear" w:pos="9212"/>
              <w:tab w:val="left" w:pos="720"/>
              <w:tab w:val="right" w:leader="dot" w:pos="9210"/>
            </w:tabs>
            <w:rPr>
              <w:rStyle w:val="Hyperlink"/>
            </w:rPr>
          </w:pPr>
          <w:hyperlink w:anchor="_Toc355221206">
            <w:r w:rsidRPr="0F945BBB">
              <w:rPr>
                <w:rStyle w:val="Hyperlink"/>
              </w:rPr>
              <w:t>1.10.</w:t>
            </w:r>
            <w:r>
              <w:tab/>
            </w:r>
            <w:r w:rsidRPr="0F945BBB">
              <w:rPr>
                <w:rStyle w:val="Hyperlink"/>
              </w:rPr>
              <w:t>SISTEMA DE ABASTECIMENTO</w:t>
            </w:r>
            <w:r>
              <w:tab/>
            </w:r>
            <w:r>
              <w:fldChar w:fldCharType="begin"/>
            </w:r>
            <w:r>
              <w:instrText>PAGEREF _Toc355221206 \h</w:instrText>
            </w:r>
            <w:r>
              <w:fldChar w:fldCharType="separate"/>
            </w:r>
            <w:r w:rsidR="00227F4E">
              <w:rPr>
                <w:noProof/>
              </w:rPr>
              <w:t>18</w:t>
            </w:r>
            <w:r>
              <w:fldChar w:fldCharType="end"/>
            </w:r>
          </w:hyperlink>
        </w:p>
        <w:p w14:paraId="6A2528AB" w14:textId="6666D000" w:rsidR="0F945BBB" w:rsidRDefault="0F945BBB" w:rsidP="0F945BBB">
          <w:pPr>
            <w:pStyle w:val="Sumrio1"/>
            <w:tabs>
              <w:tab w:val="clear" w:pos="9212"/>
              <w:tab w:val="left" w:pos="960"/>
              <w:tab w:val="right" w:leader="dot" w:pos="9210"/>
            </w:tabs>
            <w:rPr>
              <w:rStyle w:val="Hyperlink"/>
            </w:rPr>
          </w:pPr>
          <w:hyperlink w:anchor="_Toc1980096075">
            <w:r w:rsidRPr="0F945BBB">
              <w:rPr>
                <w:rStyle w:val="Hyperlink"/>
              </w:rPr>
              <w:t>1.10.1.</w:t>
            </w:r>
            <w:r>
              <w:tab/>
            </w:r>
            <w:r w:rsidRPr="0F945BBB">
              <w:rPr>
                <w:rStyle w:val="Hyperlink"/>
              </w:rPr>
              <w:t>Abastecimento Público</w:t>
            </w:r>
            <w:r>
              <w:tab/>
            </w:r>
            <w:r>
              <w:fldChar w:fldCharType="begin"/>
            </w:r>
            <w:r>
              <w:instrText>PAGEREF _Toc1980096075 \h</w:instrText>
            </w:r>
            <w:r>
              <w:fldChar w:fldCharType="separate"/>
            </w:r>
            <w:r w:rsidR="00227F4E">
              <w:rPr>
                <w:noProof/>
              </w:rPr>
              <w:t>18</w:t>
            </w:r>
            <w:r>
              <w:fldChar w:fldCharType="end"/>
            </w:r>
          </w:hyperlink>
        </w:p>
        <w:p w14:paraId="616B747D" w14:textId="5AF46E1D" w:rsidR="0F945BBB" w:rsidRDefault="0F945BBB" w:rsidP="0F945BBB">
          <w:pPr>
            <w:pStyle w:val="Sumrio1"/>
            <w:tabs>
              <w:tab w:val="clear" w:pos="9212"/>
              <w:tab w:val="left" w:pos="960"/>
              <w:tab w:val="right" w:leader="dot" w:pos="9210"/>
            </w:tabs>
            <w:rPr>
              <w:rStyle w:val="Hyperlink"/>
            </w:rPr>
          </w:pPr>
          <w:hyperlink w:anchor="_Toc858489691">
            <w:r w:rsidRPr="0F945BBB">
              <w:rPr>
                <w:rStyle w:val="Hyperlink"/>
              </w:rPr>
              <w:t>1.10.2.</w:t>
            </w:r>
            <w:r>
              <w:tab/>
            </w:r>
            <w:r w:rsidRPr="0F945BBB">
              <w:rPr>
                <w:rStyle w:val="Hyperlink"/>
              </w:rPr>
              <w:t>Reservatório Superior</w:t>
            </w:r>
            <w:r>
              <w:tab/>
            </w:r>
            <w:r>
              <w:fldChar w:fldCharType="begin"/>
            </w:r>
            <w:r>
              <w:instrText>PAGEREF _Toc858489691 \h</w:instrText>
            </w:r>
            <w:r>
              <w:fldChar w:fldCharType="separate"/>
            </w:r>
            <w:r w:rsidR="00227F4E">
              <w:rPr>
                <w:noProof/>
              </w:rPr>
              <w:t>19</w:t>
            </w:r>
            <w:r>
              <w:fldChar w:fldCharType="end"/>
            </w:r>
          </w:hyperlink>
        </w:p>
        <w:p w14:paraId="3C426CC0" w14:textId="707EEA2E" w:rsidR="0F945BBB" w:rsidRDefault="0F945BBB" w:rsidP="0F945BBB">
          <w:pPr>
            <w:pStyle w:val="Sumrio1"/>
            <w:tabs>
              <w:tab w:val="clear" w:pos="9212"/>
              <w:tab w:val="left" w:pos="960"/>
              <w:tab w:val="right" w:leader="dot" w:pos="9210"/>
            </w:tabs>
            <w:rPr>
              <w:rStyle w:val="Hyperlink"/>
            </w:rPr>
          </w:pPr>
          <w:hyperlink w:anchor="_Toc1377661157">
            <w:r w:rsidRPr="0F945BBB">
              <w:rPr>
                <w:rStyle w:val="Hyperlink"/>
              </w:rPr>
              <w:t>1.10.3.</w:t>
            </w:r>
            <w:r>
              <w:tab/>
            </w:r>
            <w:r w:rsidRPr="0F945BBB">
              <w:rPr>
                <w:rStyle w:val="Hyperlink"/>
              </w:rPr>
              <w:t>Distribuição Interna</w:t>
            </w:r>
            <w:r>
              <w:tab/>
            </w:r>
            <w:r>
              <w:fldChar w:fldCharType="begin"/>
            </w:r>
            <w:r>
              <w:instrText>PAGEREF _Toc1377661157 \h</w:instrText>
            </w:r>
            <w:r>
              <w:fldChar w:fldCharType="separate"/>
            </w:r>
            <w:r w:rsidR="00227F4E">
              <w:rPr>
                <w:noProof/>
              </w:rPr>
              <w:t>19</w:t>
            </w:r>
            <w:r>
              <w:fldChar w:fldCharType="end"/>
            </w:r>
          </w:hyperlink>
        </w:p>
        <w:p w14:paraId="3DBE5D4B" w14:textId="00228259" w:rsidR="0F945BBB" w:rsidRDefault="0F945BBB" w:rsidP="0F945BBB">
          <w:pPr>
            <w:pStyle w:val="Sumrio1"/>
            <w:tabs>
              <w:tab w:val="clear" w:pos="9212"/>
              <w:tab w:val="left" w:pos="720"/>
              <w:tab w:val="right" w:leader="dot" w:pos="9210"/>
            </w:tabs>
            <w:rPr>
              <w:rStyle w:val="Hyperlink"/>
            </w:rPr>
          </w:pPr>
          <w:hyperlink w:anchor="_Toc639494395">
            <w:r w:rsidRPr="0F945BBB">
              <w:rPr>
                <w:rStyle w:val="Hyperlink"/>
              </w:rPr>
              <w:t>1.11.</w:t>
            </w:r>
            <w:r>
              <w:tab/>
            </w:r>
            <w:r w:rsidRPr="0F945BBB">
              <w:rPr>
                <w:rStyle w:val="Hyperlink"/>
              </w:rPr>
              <w:t>MATERIAIS</w:t>
            </w:r>
            <w:r>
              <w:tab/>
            </w:r>
            <w:r>
              <w:fldChar w:fldCharType="begin"/>
            </w:r>
            <w:r>
              <w:instrText>PAGEREF _Toc639494395 \h</w:instrText>
            </w:r>
            <w:r>
              <w:fldChar w:fldCharType="separate"/>
            </w:r>
            <w:r w:rsidR="00227F4E">
              <w:rPr>
                <w:noProof/>
              </w:rPr>
              <w:t>20</w:t>
            </w:r>
            <w:r>
              <w:fldChar w:fldCharType="end"/>
            </w:r>
          </w:hyperlink>
        </w:p>
        <w:p w14:paraId="70B2BC26" w14:textId="62C45C7C" w:rsidR="0F945BBB" w:rsidRDefault="0F945BBB" w:rsidP="0F945BBB">
          <w:pPr>
            <w:pStyle w:val="Sumrio1"/>
            <w:tabs>
              <w:tab w:val="clear" w:pos="9212"/>
              <w:tab w:val="left" w:pos="960"/>
              <w:tab w:val="right" w:leader="dot" w:pos="9210"/>
            </w:tabs>
            <w:rPr>
              <w:rStyle w:val="Hyperlink"/>
            </w:rPr>
          </w:pPr>
          <w:hyperlink w:anchor="_Toc370489704">
            <w:r w:rsidRPr="0F945BBB">
              <w:rPr>
                <w:rStyle w:val="Hyperlink"/>
              </w:rPr>
              <w:t>1.11.1.</w:t>
            </w:r>
            <w:r>
              <w:tab/>
            </w:r>
            <w:r w:rsidRPr="0F945BBB">
              <w:rPr>
                <w:rStyle w:val="Hyperlink"/>
              </w:rPr>
              <w:t>Tubulações</w:t>
            </w:r>
            <w:r>
              <w:tab/>
            </w:r>
            <w:r>
              <w:fldChar w:fldCharType="begin"/>
            </w:r>
            <w:r>
              <w:instrText>PAGEREF _Toc370489704 \h</w:instrText>
            </w:r>
            <w:r>
              <w:fldChar w:fldCharType="separate"/>
            </w:r>
            <w:r w:rsidR="00227F4E">
              <w:rPr>
                <w:noProof/>
              </w:rPr>
              <w:t>20</w:t>
            </w:r>
            <w:r>
              <w:fldChar w:fldCharType="end"/>
            </w:r>
          </w:hyperlink>
        </w:p>
        <w:p w14:paraId="53D40954" w14:textId="4AE8C6E6" w:rsidR="0F945BBB" w:rsidRDefault="0F945BBB" w:rsidP="0F945BBB">
          <w:pPr>
            <w:pStyle w:val="Sumrio1"/>
            <w:tabs>
              <w:tab w:val="clear" w:pos="9212"/>
              <w:tab w:val="left" w:pos="960"/>
              <w:tab w:val="right" w:leader="dot" w:pos="9210"/>
            </w:tabs>
            <w:rPr>
              <w:rStyle w:val="Hyperlink"/>
            </w:rPr>
          </w:pPr>
          <w:hyperlink w:anchor="_Toc1956887962">
            <w:r w:rsidRPr="0F945BBB">
              <w:rPr>
                <w:rStyle w:val="Hyperlink"/>
              </w:rPr>
              <w:t>1.11.2.</w:t>
            </w:r>
            <w:r>
              <w:tab/>
            </w:r>
            <w:r w:rsidRPr="0F945BBB">
              <w:rPr>
                <w:rStyle w:val="Hyperlink"/>
              </w:rPr>
              <w:t>Conexões</w:t>
            </w:r>
            <w:r>
              <w:tab/>
            </w:r>
            <w:r>
              <w:fldChar w:fldCharType="begin"/>
            </w:r>
            <w:r>
              <w:instrText>PAGEREF _Toc1956887962 \h</w:instrText>
            </w:r>
            <w:r>
              <w:fldChar w:fldCharType="separate"/>
            </w:r>
            <w:r w:rsidR="00227F4E">
              <w:rPr>
                <w:noProof/>
              </w:rPr>
              <w:t>20</w:t>
            </w:r>
            <w:r>
              <w:fldChar w:fldCharType="end"/>
            </w:r>
          </w:hyperlink>
        </w:p>
        <w:p w14:paraId="2A548916" w14:textId="68745E24" w:rsidR="0F945BBB" w:rsidRDefault="0F945BBB" w:rsidP="0F945BBB">
          <w:pPr>
            <w:pStyle w:val="Sumrio1"/>
            <w:tabs>
              <w:tab w:val="clear" w:pos="9212"/>
              <w:tab w:val="left" w:pos="960"/>
              <w:tab w:val="right" w:leader="dot" w:pos="9210"/>
            </w:tabs>
            <w:rPr>
              <w:rStyle w:val="Hyperlink"/>
            </w:rPr>
          </w:pPr>
          <w:hyperlink w:anchor="_Toc1889342451">
            <w:r w:rsidRPr="0F945BBB">
              <w:rPr>
                <w:rStyle w:val="Hyperlink"/>
              </w:rPr>
              <w:t>1.11.3.</w:t>
            </w:r>
            <w:r>
              <w:tab/>
            </w:r>
            <w:r w:rsidRPr="0F945BBB">
              <w:rPr>
                <w:rStyle w:val="Hyperlink"/>
              </w:rPr>
              <w:t>Registros e Válvulas</w:t>
            </w:r>
            <w:r>
              <w:tab/>
            </w:r>
            <w:r>
              <w:fldChar w:fldCharType="begin"/>
            </w:r>
            <w:r>
              <w:instrText>PAGEREF _Toc1889342451 \h</w:instrText>
            </w:r>
            <w:r>
              <w:fldChar w:fldCharType="separate"/>
            </w:r>
            <w:r w:rsidR="00227F4E">
              <w:rPr>
                <w:noProof/>
              </w:rPr>
              <w:t>21</w:t>
            </w:r>
            <w:r>
              <w:fldChar w:fldCharType="end"/>
            </w:r>
          </w:hyperlink>
        </w:p>
        <w:p w14:paraId="24900A7B" w14:textId="3AC4781D" w:rsidR="0F945BBB" w:rsidRDefault="0F945BBB" w:rsidP="0F945BBB">
          <w:pPr>
            <w:pStyle w:val="Sumrio1"/>
            <w:tabs>
              <w:tab w:val="clear" w:pos="9212"/>
              <w:tab w:val="left" w:pos="960"/>
              <w:tab w:val="right" w:leader="dot" w:pos="9210"/>
            </w:tabs>
            <w:rPr>
              <w:rStyle w:val="Hyperlink"/>
            </w:rPr>
          </w:pPr>
          <w:hyperlink w:anchor="_Toc1557217596">
            <w:r w:rsidRPr="0F945BBB">
              <w:rPr>
                <w:rStyle w:val="Hyperlink"/>
              </w:rPr>
              <w:t>1.11.4.</w:t>
            </w:r>
            <w:r>
              <w:tab/>
            </w:r>
            <w:r w:rsidRPr="0F945BBB">
              <w:rPr>
                <w:rStyle w:val="Hyperlink"/>
              </w:rPr>
              <w:t>Alturas padrão de pontos hidráulicos</w:t>
            </w:r>
            <w:r>
              <w:tab/>
            </w:r>
            <w:r>
              <w:fldChar w:fldCharType="begin"/>
            </w:r>
            <w:r>
              <w:instrText>PAGEREF _Toc1557217596 \h</w:instrText>
            </w:r>
            <w:r>
              <w:fldChar w:fldCharType="separate"/>
            </w:r>
            <w:r w:rsidR="00227F4E">
              <w:rPr>
                <w:noProof/>
              </w:rPr>
              <w:t>21</w:t>
            </w:r>
            <w:r>
              <w:fldChar w:fldCharType="end"/>
            </w:r>
          </w:hyperlink>
        </w:p>
        <w:p w14:paraId="5FD636A9" w14:textId="3516C844" w:rsidR="0F945BBB" w:rsidRDefault="0F945BBB" w:rsidP="0F945BBB">
          <w:pPr>
            <w:pStyle w:val="Sumrio1"/>
            <w:tabs>
              <w:tab w:val="clear" w:pos="9212"/>
              <w:tab w:val="left" w:pos="720"/>
              <w:tab w:val="right" w:leader="dot" w:pos="9210"/>
            </w:tabs>
            <w:rPr>
              <w:rStyle w:val="Hyperlink"/>
            </w:rPr>
          </w:pPr>
          <w:hyperlink w:anchor="_Toc718353495">
            <w:r w:rsidRPr="0F945BBB">
              <w:rPr>
                <w:rStyle w:val="Hyperlink"/>
              </w:rPr>
              <w:t>1.12.</w:t>
            </w:r>
            <w:r>
              <w:tab/>
            </w:r>
            <w:r w:rsidRPr="0F945BBB">
              <w:rPr>
                <w:rStyle w:val="Hyperlink"/>
              </w:rPr>
              <w:t>PROCEDIMENTOS DE EXECUÇÃO</w:t>
            </w:r>
            <w:r>
              <w:tab/>
            </w:r>
            <w:r>
              <w:fldChar w:fldCharType="begin"/>
            </w:r>
            <w:r>
              <w:instrText>PAGEREF _Toc718353495 \h</w:instrText>
            </w:r>
            <w:r>
              <w:fldChar w:fldCharType="separate"/>
            </w:r>
            <w:r w:rsidR="00227F4E">
              <w:rPr>
                <w:noProof/>
              </w:rPr>
              <w:t>22</w:t>
            </w:r>
            <w:r>
              <w:fldChar w:fldCharType="end"/>
            </w:r>
          </w:hyperlink>
        </w:p>
        <w:p w14:paraId="0B23CCB0" w14:textId="14D543B3" w:rsidR="0F945BBB" w:rsidRDefault="0F945BBB" w:rsidP="0F945BBB">
          <w:pPr>
            <w:pStyle w:val="Sumrio1"/>
            <w:tabs>
              <w:tab w:val="clear" w:pos="9212"/>
              <w:tab w:val="left" w:pos="960"/>
              <w:tab w:val="right" w:leader="dot" w:pos="9210"/>
            </w:tabs>
            <w:rPr>
              <w:rStyle w:val="Hyperlink"/>
            </w:rPr>
          </w:pPr>
          <w:hyperlink w:anchor="_Toc978946580">
            <w:r w:rsidRPr="0F945BBB">
              <w:rPr>
                <w:rStyle w:val="Hyperlink"/>
              </w:rPr>
              <w:t>1.12.1.</w:t>
            </w:r>
            <w:r>
              <w:tab/>
            </w:r>
            <w:r w:rsidRPr="0F945BBB">
              <w:rPr>
                <w:rStyle w:val="Hyperlink"/>
              </w:rPr>
              <w:t>Montagem das Tubulações</w:t>
            </w:r>
            <w:r>
              <w:tab/>
            </w:r>
            <w:r>
              <w:fldChar w:fldCharType="begin"/>
            </w:r>
            <w:r>
              <w:instrText>PAGEREF _Toc978946580 \h</w:instrText>
            </w:r>
            <w:r>
              <w:fldChar w:fldCharType="separate"/>
            </w:r>
            <w:r w:rsidR="00227F4E">
              <w:rPr>
                <w:noProof/>
              </w:rPr>
              <w:t>22</w:t>
            </w:r>
            <w:r>
              <w:fldChar w:fldCharType="end"/>
            </w:r>
          </w:hyperlink>
        </w:p>
        <w:p w14:paraId="043D4BA2" w14:textId="227C01B3" w:rsidR="0F945BBB" w:rsidRDefault="0F945BBB" w:rsidP="0F945BBB">
          <w:pPr>
            <w:pStyle w:val="Sumrio1"/>
            <w:tabs>
              <w:tab w:val="clear" w:pos="9212"/>
              <w:tab w:val="left" w:pos="960"/>
              <w:tab w:val="right" w:leader="dot" w:pos="9210"/>
            </w:tabs>
            <w:rPr>
              <w:rStyle w:val="Hyperlink"/>
            </w:rPr>
          </w:pPr>
          <w:hyperlink w:anchor="_Toc1364901143">
            <w:r w:rsidRPr="0F945BBB">
              <w:rPr>
                <w:rStyle w:val="Hyperlink"/>
              </w:rPr>
              <w:t>1.12.2.</w:t>
            </w:r>
            <w:r>
              <w:tab/>
            </w:r>
            <w:r w:rsidRPr="0F945BBB">
              <w:rPr>
                <w:rStyle w:val="Hyperlink"/>
              </w:rPr>
              <w:t>Fixação</w:t>
            </w:r>
            <w:r>
              <w:tab/>
            </w:r>
            <w:r>
              <w:fldChar w:fldCharType="begin"/>
            </w:r>
            <w:r>
              <w:instrText>PAGEREF _Toc1364901143 \h</w:instrText>
            </w:r>
            <w:r>
              <w:fldChar w:fldCharType="separate"/>
            </w:r>
            <w:r w:rsidR="00227F4E">
              <w:rPr>
                <w:noProof/>
              </w:rPr>
              <w:t>22</w:t>
            </w:r>
            <w:r>
              <w:fldChar w:fldCharType="end"/>
            </w:r>
          </w:hyperlink>
        </w:p>
        <w:p w14:paraId="56A52A78" w14:textId="3850DCD1" w:rsidR="0F945BBB" w:rsidRDefault="0F945BBB" w:rsidP="0F945BBB">
          <w:pPr>
            <w:pStyle w:val="Sumrio1"/>
            <w:tabs>
              <w:tab w:val="clear" w:pos="9212"/>
              <w:tab w:val="left" w:pos="960"/>
              <w:tab w:val="right" w:leader="dot" w:pos="9210"/>
            </w:tabs>
            <w:rPr>
              <w:rStyle w:val="Hyperlink"/>
            </w:rPr>
          </w:pPr>
          <w:hyperlink w:anchor="_Toc1484450762">
            <w:r w:rsidRPr="0F945BBB">
              <w:rPr>
                <w:rStyle w:val="Hyperlink"/>
              </w:rPr>
              <w:t>1.12.3.</w:t>
            </w:r>
            <w:r>
              <w:tab/>
            </w:r>
            <w:r w:rsidRPr="0F945BBB">
              <w:rPr>
                <w:rStyle w:val="Hyperlink"/>
              </w:rPr>
              <w:t>Proteção das Tubulações</w:t>
            </w:r>
            <w:r>
              <w:tab/>
            </w:r>
            <w:r>
              <w:fldChar w:fldCharType="begin"/>
            </w:r>
            <w:r>
              <w:instrText>PAGEREF _Toc1484450762 \h</w:instrText>
            </w:r>
            <w:r>
              <w:fldChar w:fldCharType="separate"/>
            </w:r>
            <w:r w:rsidR="00227F4E">
              <w:rPr>
                <w:noProof/>
              </w:rPr>
              <w:t>22</w:t>
            </w:r>
            <w:r>
              <w:fldChar w:fldCharType="end"/>
            </w:r>
          </w:hyperlink>
        </w:p>
        <w:p w14:paraId="0F314C8C" w14:textId="1569B86C" w:rsidR="0F945BBB" w:rsidRDefault="0F945BBB" w:rsidP="0F945BBB">
          <w:pPr>
            <w:pStyle w:val="Sumrio1"/>
            <w:tabs>
              <w:tab w:val="clear" w:pos="9212"/>
              <w:tab w:val="left" w:pos="720"/>
              <w:tab w:val="right" w:leader="dot" w:pos="9210"/>
            </w:tabs>
            <w:rPr>
              <w:rStyle w:val="Hyperlink"/>
            </w:rPr>
          </w:pPr>
          <w:hyperlink w:anchor="_Toc527598270">
            <w:r w:rsidRPr="0F945BBB">
              <w:rPr>
                <w:rStyle w:val="Hyperlink"/>
              </w:rPr>
              <w:t>1.13.</w:t>
            </w:r>
            <w:r>
              <w:tab/>
            </w:r>
            <w:r w:rsidRPr="0F945BBB">
              <w:rPr>
                <w:rStyle w:val="Hyperlink"/>
              </w:rPr>
              <w:t>PRESCRIÇÕES GERAIS</w:t>
            </w:r>
            <w:r>
              <w:tab/>
            </w:r>
            <w:r>
              <w:fldChar w:fldCharType="begin"/>
            </w:r>
            <w:r>
              <w:instrText>PAGEREF _Toc527598270 \h</w:instrText>
            </w:r>
            <w:r>
              <w:fldChar w:fldCharType="separate"/>
            </w:r>
            <w:r w:rsidR="00227F4E">
              <w:rPr>
                <w:noProof/>
              </w:rPr>
              <w:t>22</w:t>
            </w:r>
            <w:r>
              <w:fldChar w:fldCharType="end"/>
            </w:r>
          </w:hyperlink>
        </w:p>
        <w:p w14:paraId="2011D980" w14:textId="65646EC2" w:rsidR="0F945BBB" w:rsidRDefault="0F945BBB" w:rsidP="0F945BBB">
          <w:pPr>
            <w:pStyle w:val="Sumrio1"/>
            <w:tabs>
              <w:tab w:val="clear" w:pos="9212"/>
              <w:tab w:val="left" w:pos="960"/>
              <w:tab w:val="right" w:leader="dot" w:pos="9210"/>
            </w:tabs>
            <w:rPr>
              <w:rStyle w:val="Hyperlink"/>
            </w:rPr>
          </w:pPr>
          <w:hyperlink w:anchor="_Toc150042144">
            <w:r w:rsidRPr="0F945BBB">
              <w:rPr>
                <w:rStyle w:val="Hyperlink"/>
              </w:rPr>
              <w:t>1.13.1.</w:t>
            </w:r>
            <w:r>
              <w:tab/>
            </w:r>
            <w:r w:rsidRPr="0F945BBB">
              <w:rPr>
                <w:rStyle w:val="Hyperlink"/>
              </w:rPr>
              <w:t>Normas Técnicas</w:t>
            </w:r>
            <w:r>
              <w:tab/>
            </w:r>
            <w:r>
              <w:fldChar w:fldCharType="begin"/>
            </w:r>
            <w:r>
              <w:instrText>PAGEREF _Toc150042144 \h</w:instrText>
            </w:r>
            <w:r>
              <w:fldChar w:fldCharType="separate"/>
            </w:r>
            <w:r w:rsidR="00227F4E">
              <w:rPr>
                <w:noProof/>
              </w:rPr>
              <w:t>22</w:t>
            </w:r>
            <w:r>
              <w:fldChar w:fldCharType="end"/>
            </w:r>
          </w:hyperlink>
        </w:p>
        <w:p w14:paraId="530E378E" w14:textId="08828B89" w:rsidR="0F945BBB" w:rsidRDefault="0F945BBB" w:rsidP="0F945BBB">
          <w:pPr>
            <w:pStyle w:val="Sumrio1"/>
            <w:tabs>
              <w:tab w:val="clear" w:pos="9212"/>
              <w:tab w:val="left" w:pos="960"/>
              <w:tab w:val="right" w:leader="dot" w:pos="9210"/>
            </w:tabs>
            <w:rPr>
              <w:rStyle w:val="Hyperlink"/>
            </w:rPr>
          </w:pPr>
          <w:hyperlink w:anchor="_Toc1899003817">
            <w:r w:rsidRPr="0F945BBB">
              <w:rPr>
                <w:rStyle w:val="Hyperlink"/>
              </w:rPr>
              <w:t>1.13.2.</w:t>
            </w:r>
            <w:r>
              <w:tab/>
            </w:r>
            <w:r w:rsidRPr="0F945BBB">
              <w:rPr>
                <w:rStyle w:val="Hyperlink"/>
              </w:rPr>
              <w:t>Limpeza e Conservação</w:t>
            </w:r>
            <w:r>
              <w:tab/>
            </w:r>
            <w:r>
              <w:fldChar w:fldCharType="begin"/>
            </w:r>
            <w:r>
              <w:instrText>PAGEREF _Toc1899003817 \h</w:instrText>
            </w:r>
            <w:r>
              <w:fldChar w:fldCharType="separate"/>
            </w:r>
            <w:r w:rsidR="00227F4E">
              <w:rPr>
                <w:noProof/>
              </w:rPr>
              <w:t>23</w:t>
            </w:r>
            <w:r>
              <w:fldChar w:fldCharType="end"/>
            </w:r>
          </w:hyperlink>
        </w:p>
        <w:p w14:paraId="09C6F1CF" w14:textId="2B9B16F2" w:rsidR="0F945BBB" w:rsidRDefault="0F945BBB" w:rsidP="0F945BBB">
          <w:pPr>
            <w:pStyle w:val="Sumrio1"/>
            <w:tabs>
              <w:tab w:val="clear" w:pos="9212"/>
              <w:tab w:val="left" w:pos="960"/>
              <w:tab w:val="right" w:leader="dot" w:pos="9210"/>
            </w:tabs>
            <w:rPr>
              <w:rStyle w:val="Hyperlink"/>
            </w:rPr>
          </w:pPr>
          <w:hyperlink w:anchor="_Toc1321797998">
            <w:r w:rsidRPr="0F945BBB">
              <w:rPr>
                <w:rStyle w:val="Hyperlink"/>
              </w:rPr>
              <w:t>1.13.3.</w:t>
            </w:r>
            <w:r>
              <w:tab/>
            </w:r>
            <w:r w:rsidRPr="0F945BBB">
              <w:rPr>
                <w:rStyle w:val="Hyperlink"/>
              </w:rPr>
              <w:t>Segurança</w:t>
            </w:r>
            <w:r>
              <w:tab/>
            </w:r>
            <w:r>
              <w:fldChar w:fldCharType="begin"/>
            </w:r>
            <w:r>
              <w:instrText>PAGEREF _Toc1321797998 \h</w:instrText>
            </w:r>
            <w:r>
              <w:fldChar w:fldCharType="separate"/>
            </w:r>
            <w:r w:rsidR="00227F4E">
              <w:rPr>
                <w:noProof/>
              </w:rPr>
              <w:t>23</w:t>
            </w:r>
            <w:r>
              <w:fldChar w:fldCharType="end"/>
            </w:r>
          </w:hyperlink>
        </w:p>
        <w:p w14:paraId="3A2DBE86" w14:textId="68CDD543" w:rsidR="0F945BBB" w:rsidRDefault="0F945BBB" w:rsidP="0F945BBB">
          <w:pPr>
            <w:pStyle w:val="Sumrio1"/>
            <w:tabs>
              <w:tab w:val="clear" w:pos="9212"/>
              <w:tab w:val="left" w:pos="720"/>
              <w:tab w:val="right" w:leader="dot" w:pos="9210"/>
            </w:tabs>
            <w:rPr>
              <w:rStyle w:val="Hyperlink"/>
            </w:rPr>
          </w:pPr>
          <w:hyperlink w:anchor="_Toc152000198">
            <w:r w:rsidRPr="0F945BBB">
              <w:rPr>
                <w:rStyle w:val="Hyperlink"/>
              </w:rPr>
              <w:t>1.14.</w:t>
            </w:r>
            <w:r>
              <w:tab/>
            </w:r>
            <w:r w:rsidRPr="0F945BBB">
              <w:rPr>
                <w:rStyle w:val="Hyperlink"/>
              </w:rPr>
              <w:t>TESTES E ENTREGA</w:t>
            </w:r>
            <w:r>
              <w:tab/>
            </w:r>
            <w:r>
              <w:fldChar w:fldCharType="begin"/>
            </w:r>
            <w:r>
              <w:instrText>PAGEREF _Toc152000198 \h</w:instrText>
            </w:r>
            <w:r>
              <w:fldChar w:fldCharType="separate"/>
            </w:r>
            <w:r w:rsidR="00227F4E">
              <w:rPr>
                <w:noProof/>
              </w:rPr>
              <w:t>23</w:t>
            </w:r>
            <w:r>
              <w:fldChar w:fldCharType="end"/>
            </w:r>
          </w:hyperlink>
        </w:p>
        <w:p w14:paraId="76D7C57E" w14:textId="06A05EC7" w:rsidR="0F945BBB" w:rsidRDefault="0F945BBB" w:rsidP="0F945BBB">
          <w:pPr>
            <w:pStyle w:val="Sumrio1"/>
            <w:tabs>
              <w:tab w:val="clear" w:pos="9212"/>
              <w:tab w:val="left" w:pos="960"/>
              <w:tab w:val="right" w:leader="dot" w:pos="9210"/>
            </w:tabs>
            <w:rPr>
              <w:rStyle w:val="Hyperlink"/>
            </w:rPr>
          </w:pPr>
          <w:hyperlink w:anchor="_Toc1274872026">
            <w:r w:rsidRPr="0F945BBB">
              <w:rPr>
                <w:rStyle w:val="Hyperlink"/>
              </w:rPr>
              <w:t>1.14.1.</w:t>
            </w:r>
            <w:r>
              <w:tab/>
            </w:r>
            <w:r w:rsidRPr="0F945BBB">
              <w:rPr>
                <w:rStyle w:val="Hyperlink"/>
              </w:rPr>
              <w:t>Teste Hidrostático</w:t>
            </w:r>
            <w:r>
              <w:tab/>
            </w:r>
            <w:r>
              <w:fldChar w:fldCharType="begin"/>
            </w:r>
            <w:r>
              <w:instrText>PAGEREF _Toc1274872026 \h</w:instrText>
            </w:r>
            <w:r>
              <w:fldChar w:fldCharType="separate"/>
            </w:r>
            <w:r w:rsidR="00227F4E">
              <w:rPr>
                <w:noProof/>
              </w:rPr>
              <w:t>23</w:t>
            </w:r>
            <w:r>
              <w:fldChar w:fldCharType="end"/>
            </w:r>
          </w:hyperlink>
        </w:p>
        <w:p w14:paraId="15698F61" w14:textId="0625E52C" w:rsidR="0F945BBB" w:rsidRDefault="0F945BBB" w:rsidP="0F945BBB">
          <w:pPr>
            <w:pStyle w:val="Sumrio1"/>
            <w:tabs>
              <w:tab w:val="clear" w:pos="9212"/>
              <w:tab w:val="left" w:pos="960"/>
              <w:tab w:val="right" w:leader="dot" w:pos="9210"/>
            </w:tabs>
            <w:rPr>
              <w:rStyle w:val="Hyperlink"/>
            </w:rPr>
          </w:pPr>
          <w:hyperlink w:anchor="_Toc1592300127">
            <w:r w:rsidRPr="0F945BBB">
              <w:rPr>
                <w:rStyle w:val="Hyperlink"/>
              </w:rPr>
              <w:t>1.14.2.</w:t>
            </w:r>
            <w:r>
              <w:tab/>
            </w:r>
            <w:r w:rsidRPr="0F945BBB">
              <w:rPr>
                <w:rStyle w:val="Hyperlink"/>
              </w:rPr>
              <w:t>Limpeza Final</w:t>
            </w:r>
            <w:r>
              <w:tab/>
            </w:r>
            <w:r>
              <w:fldChar w:fldCharType="begin"/>
            </w:r>
            <w:r>
              <w:instrText>PAGEREF _Toc1592300127 \h</w:instrText>
            </w:r>
            <w:r>
              <w:fldChar w:fldCharType="separate"/>
            </w:r>
            <w:r w:rsidR="00227F4E">
              <w:rPr>
                <w:noProof/>
              </w:rPr>
              <w:t>23</w:t>
            </w:r>
            <w:r>
              <w:fldChar w:fldCharType="end"/>
            </w:r>
          </w:hyperlink>
        </w:p>
        <w:p w14:paraId="33872D52" w14:textId="75FAD936" w:rsidR="0F945BBB" w:rsidRDefault="0F945BBB" w:rsidP="0F945BBB">
          <w:pPr>
            <w:pStyle w:val="Sumrio1"/>
            <w:tabs>
              <w:tab w:val="clear" w:pos="9212"/>
              <w:tab w:val="left" w:pos="960"/>
              <w:tab w:val="right" w:leader="dot" w:pos="9210"/>
            </w:tabs>
            <w:rPr>
              <w:rStyle w:val="Hyperlink"/>
            </w:rPr>
          </w:pPr>
          <w:hyperlink w:anchor="_Toc550720922">
            <w:r w:rsidRPr="0F945BBB">
              <w:rPr>
                <w:rStyle w:val="Hyperlink"/>
              </w:rPr>
              <w:t>1.14.3.</w:t>
            </w:r>
            <w:r>
              <w:tab/>
            </w:r>
            <w:r w:rsidRPr="0F945BBB">
              <w:rPr>
                <w:rStyle w:val="Hyperlink"/>
              </w:rPr>
              <w:t>RESPONSABILIDADES</w:t>
            </w:r>
            <w:r>
              <w:tab/>
            </w:r>
            <w:r>
              <w:fldChar w:fldCharType="begin"/>
            </w:r>
            <w:r>
              <w:instrText>PAGEREF _Toc550720922 \h</w:instrText>
            </w:r>
            <w:r>
              <w:fldChar w:fldCharType="separate"/>
            </w:r>
            <w:r w:rsidR="00227F4E">
              <w:rPr>
                <w:noProof/>
              </w:rPr>
              <w:t>23</w:t>
            </w:r>
            <w:r>
              <w:fldChar w:fldCharType="end"/>
            </w:r>
          </w:hyperlink>
        </w:p>
        <w:p w14:paraId="16CFAC82" w14:textId="4BA0261C" w:rsidR="0F945BBB" w:rsidRDefault="0F945BBB" w:rsidP="0F945BBB">
          <w:pPr>
            <w:pStyle w:val="Sumrio1"/>
            <w:tabs>
              <w:tab w:val="clear" w:pos="9212"/>
              <w:tab w:val="right" w:leader="dot" w:pos="9210"/>
            </w:tabs>
            <w:rPr>
              <w:rStyle w:val="Hyperlink"/>
            </w:rPr>
          </w:pPr>
          <w:hyperlink w:anchor="_Toc91634335">
            <w:r w:rsidRPr="0F945BBB">
              <w:rPr>
                <w:rStyle w:val="Hyperlink"/>
              </w:rPr>
              <w:t>INSTALAÇÕES DE ESGOTO SANITÁRIO E VENTILAÇÃO</w:t>
            </w:r>
            <w:r>
              <w:tab/>
            </w:r>
            <w:r>
              <w:fldChar w:fldCharType="begin"/>
            </w:r>
            <w:r>
              <w:instrText>PAGEREF _Toc91634335 \h</w:instrText>
            </w:r>
            <w:r>
              <w:fldChar w:fldCharType="separate"/>
            </w:r>
            <w:r w:rsidR="00227F4E">
              <w:rPr>
                <w:noProof/>
              </w:rPr>
              <w:t>24</w:t>
            </w:r>
            <w:r>
              <w:fldChar w:fldCharType="end"/>
            </w:r>
          </w:hyperlink>
        </w:p>
        <w:p w14:paraId="068D6404" w14:textId="6DBBA34E" w:rsidR="0F945BBB" w:rsidRDefault="0F945BBB" w:rsidP="0F945BBB">
          <w:pPr>
            <w:pStyle w:val="Sumrio1"/>
            <w:tabs>
              <w:tab w:val="clear" w:pos="9212"/>
              <w:tab w:val="left" w:pos="720"/>
              <w:tab w:val="right" w:leader="dot" w:pos="9210"/>
            </w:tabs>
            <w:rPr>
              <w:rStyle w:val="Hyperlink"/>
            </w:rPr>
          </w:pPr>
          <w:hyperlink w:anchor="_Toc2088003676">
            <w:r w:rsidRPr="0F945BBB">
              <w:rPr>
                <w:rStyle w:val="Hyperlink"/>
              </w:rPr>
              <w:t>1.15.</w:t>
            </w:r>
            <w:r>
              <w:tab/>
            </w:r>
            <w:r w:rsidRPr="0F945BBB">
              <w:rPr>
                <w:rStyle w:val="Hyperlink"/>
              </w:rPr>
              <w:t>OBJETO</w:t>
            </w:r>
            <w:r>
              <w:tab/>
            </w:r>
            <w:r>
              <w:fldChar w:fldCharType="begin"/>
            </w:r>
            <w:r>
              <w:instrText>PAGEREF _Toc2088003676 \h</w:instrText>
            </w:r>
            <w:r>
              <w:fldChar w:fldCharType="separate"/>
            </w:r>
            <w:r w:rsidR="00227F4E">
              <w:rPr>
                <w:noProof/>
              </w:rPr>
              <w:t>24</w:t>
            </w:r>
            <w:r>
              <w:fldChar w:fldCharType="end"/>
            </w:r>
          </w:hyperlink>
        </w:p>
        <w:p w14:paraId="62E2FDE5" w14:textId="667C71FD" w:rsidR="0F945BBB" w:rsidRDefault="0F945BBB" w:rsidP="0F945BBB">
          <w:pPr>
            <w:pStyle w:val="Sumrio1"/>
            <w:tabs>
              <w:tab w:val="clear" w:pos="9212"/>
              <w:tab w:val="left" w:pos="720"/>
              <w:tab w:val="right" w:leader="dot" w:pos="9210"/>
            </w:tabs>
            <w:rPr>
              <w:rStyle w:val="Hyperlink"/>
            </w:rPr>
          </w:pPr>
          <w:hyperlink w:anchor="_Toc1371157807">
            <w:r w:rsidRPr="0F945BBB">
              <w:rPr>
                <w:rStyle w:val="Hyperlink"/>
              </w:rPr>
              <w:t>1.16.</w:t>
            </w:r>
            <w:r>
              <w:tab/>
            </w:r>
            <w:r w:rsidRPr="0F945BBB">
              <w:rPr>
                <w:rStyle w:val="Hyperlink"/>
              </w:rPr>
              <w:t>SISTEMA DE COLETA E DESTINO</w:t>
            </w:r>
            <w:r>
              <w:tab/>
            </w:r>
            <w:r>
              <w:fldChar w:fldCharType="begin"/>
            </w:r>
            <w:r>
              <w:instrText>PAGEREF _Toc1371157807 \h</w:instrText>
            </w:r>
            <w:r>
              <w:fldChar w:fldCharType="separate"/>
            </w:r>
            <w:r w:rsidR="00227F4E">
              <w:rPr>
                <w:noProof/>
              </w:rPr>
              <w:t>24</w:t>
            </w:r>
            <w:r>
              <w:fldChar w:fldCharType="end"/>
            </w:r>
          </w:hyperlink>
        </w:p>
        <w:p w14:paraId="7F491A58" w14:textId="2EC4A3DC" w:rsidR="0F945BBB" w:rsidRDefault="0F945BBB" w:rsidP="0F945BBB">
          <w:pPr>
            <w:pStyle w:val="Sumrio1"/>
            <w:tabs>
              <w:tab w:val="clear" w:pos="9212"/>
              <w:tab w:val="left" w:pos="960"/>
              <w:tab w:val="right" w:leader="dot" w:pos="9210"/>
            </w:tabs>
            <w:rPr>
              <w:rStyle w:val="Hyperlink"/>
            </w:rPr>
          </w:pPr>
          <w:hyperlink w:anchor="_Toc1100854206">
            <w:r w:rsidRPr="0F945BBB">
              <w:rPr>
                <w:rStyle w:val="Hyperlink"/>
              </w:rPr>
              <w:t>1.16.1.</w:t>
            </w:r>
            <w:r>
              <w:tab/>
            </w:r>
            <w:r w:rsidRPr="0F945BBB">
              <w:rPr>
                <w:rStyle w:val="Hyperlink"/>
              </w:rPr>
              <w:t>Origem dos Efluentes</w:t>
            </w:r>
            <w:r>
              <w:tab/>
            </w:r>
            <w:r>
              <w:fldChar w:fldCharType="begin"/>
            </w:r>
            <w:r>
              <w:instrText>PAGEREF _Toc1100854206 \h</w:instrText>
            </w:r>
            <w:r>
              <w:fldChar w:fldCharType="separate"/>
            </w:r>
            <w:r w:rsidR="00227F4E">
              <w:rPr>
                <w:noProof/>
              </w:rPr>
              <w:t>24</w:t>
            </w:r>
            <w:r>
              <w:fldChar w:fldCharType="end"/>
            </w:r>
          </w:hyperlink>
        </w:p>
        <w:p w14:paraId="03DBB4A5" w14:textId="4662771C" w:rsidR="0F945BBB" w:rsidRDefault="0F945BBB" w:rsidP="0F945BBB">
          <w:pPr>
            <w:pStyle w:val="Sumrio1"/>
            <w:tabs>
              <w:tab w:val="clear" w:pos="9212"/>
              <w:tab w:val="left" w:pos="960"/>
              <w:tab w:val="right" w:leader="dot" w:pos="9210"/>
            </w:tabs>
            <w:rPr>
              <w:rStyle w:val="Hyperlink"/>
            </w:rPr>
          </w:pPr>
          <w:hyperlink w:anchor="_Toc1463231532">
            <w:r w:rsidRPr="0F945BBB">
              <w:rPr>
                <w:rStyle w:val="Hyperlink"/>
              </w:rPr>
              <w:t>1.16.2.</w:t>
            </w:r>
            <w:r>
              <w:tab/>
            </w:r>
            <w:r w:rsidRPr="0F945BBB">
              <w:rPr>
                <w:rStyle w:val="Hyperlink"/>
              </w:rPr>
              <w:t>Destino</w:t>
            </w:r>
            <w:r>
              <w:tab/>
            </w:r>
            <w:r>
              <w:fldChar w:fldCharType="begin"/>
            </w:r>
            <w:r>
              <w:instrText>PAGEREF _Toc1463231532 \h</w:instrText>
            </w:r>
            <w:r>
              <w:fldChar w:fldCharType="separate"/>
            </w:r>
            <w:r w:rsidR="00227F4E">
              <w:rPr>
                <w:noProof/>
              </w:rPr>
              <w:t>25</w:t>
            </w:r>
            <w:r>
              <w:fldChar w:fldCharType="end"/>
            </w:r>
          </w:hyperlink>
        </w:p>
        <w:p w14:paraId="19E1AB6E" w14:textId="386D1607" w:rsidR="0F945BBB" w:rsidRDefault="0F945BBB" w:rsidP="0F945BBB">
          <w:pPr>
            <w:pStyle w:val="Sumrio1"/>
            <w:tabs>
              <w:tab w:val="clear" w:pos="9212"/>
              <w:tab w:val="left" w:pos="720"/>
              <w:tab w:val="right" w:leader="dot" w:pos="9210"/>
            </w:tabs>
            <w:rPr>
              <w:rStyle w:val="Hyperlink"/>
            </w:rPr>
          </w:pPr>
          <w:hyperlink w:anchor="_Toc1446867087">
            <w:r w:rsidRPr="0F945BBB">
              <w:rPr>
                <w:rStyle w:val="Hyperlink"/>
              </w:rPr>
              <w:t>1.17.</w:t>
            </w:r>
            <w:r>
              <w:tab/>
            </w:r>
            <w:r w:rsidRPr="0F945BBB">
              <w:rPr>
                <w:rStyle w:val="Hyperlink"/>
              </w:rPr>
              <w:t>SISTEMA DE VENTILAÇÃO SANITÁRIA</w:t>
            </w:r>
            <w:r>
              <w:tab/>
            </w:r>
            <w:r>
              <w:fldChar w:fldCharType="begin"/>
            </w:r>
            <w:r>
              <w:instrText>PAGEREF _Toc1446867087 \h</w:instrText>
            </w:r>
            <w:r>
              <w:fldChar w:fldCharType="separate"/>
            </w:r>
            <w:r w:rsidR="00227F4E">
              <w:rPr>
                <w:noProof/>
              </w:rPr>
              <w:t>25</w:t>
            </w:r>
            <w:r>
              <w:fldChar w:fldCharType="end"/>
            </w:r>
          </w:hyperlink>
        </w:p>
        <w:p w14:paraId="3FD0A79F" w14:textId="3DF44F02" w:rsidR="0F945BBB" w:rsidRDefault="0F945BBB" w:rsidP="0F945BBB">
          <w:pPr>
            <w:pStyle w:val="Sumrio1"/>
            <w:tabs>
              <w:tab w:val="clear" w:pos="9212"/>
              <w:tab w:val="left" w:pos="960"/>
              <w:tab w:val="right" w:leader="dot" w:pos="9210"/>
            </w:tabs>
            <w:rPr>
              <w:rStyle w:val="Hyperlink"/>
            </w:rPr>
          </w:pPr>
          <w:hyperlink w:anchor="_Toc655498594">
            <w:r w:rsidRPr="0F945BBB">
              <w:rPr>
                <w:rStyle w:val="Hyperlink"/>
              </w:rPr>
              <w:t>1.17.1.</w:t>
            </w:r>
            <w:r>
              <w:tab/>
            </w:r>
            <w:r w:rsidRPr="0F945BBB">
              <w:rPr>
                <w:rStyle w:val="Hyperlink"/>
              </w:rPr>
              <w:t>Função</w:t>
            </w:r>
            <w:r>
              <w:tab/>
            </w:r>
            <w:r>
              <w:fldChar w:fldCharType="begin"/>
            </w:r>
            <w:r>
              <w:instrText>PAGEREF _Toc655498594 \h</w:instrText>
            </w:r>
            <w:r>
              <w:fldChar w:fldCharType="separate"/>
            </w:r>
            <w:r w:rsidR="00227F4E">
              <w:rPr>
                <w:noProof/>
              </w:rPr>
              <w:t>25</w:t>
            </w:r>
            <w:r>
              <w:fldChar w:fldCharType="end"/>
            </w:r>
          </w:hyperlink>
        </w:p>
        <w:p w14:paraId="211C9808" w14:textId="58CBE92A" w:rsidR="0F945BBB" w:rsidRDefault="0F945BBB" w:rsidP="0F945BBB">
          <w:pPr>
            <w:pStyle w:val="Sumrio1"/>
            <w:tabs>
              <w:tab w:val="clear" w:pos="9212"/>
              <w:tab w:val="left" w:pos="960"/>
              <w:tab w:val="right" w:leader="dot" w:pos="9210"/>
            </w:tabs>
            <w:rPr>
              <w:rStyle w:val="Hyperlink"/>
            </w:rPr>
          </w:pPr>
          <w:hyperlink w:anchor="_Toc1895390715">
            <w:r w:rsidRPr="0F945BBB">
              <w:rPr>
                <w:rStyle w:val="Hyperlink"/>
              </w:rPr>
              <w:t>1.17.2.</w:t>
            </w:r>
            <w:r>
              <w:tab/>
            </w:r>
            <w:r w:rsidRPr="0F945BBB">
              <w:rPr>
                <w:rStyle w:val="Hyperlink"/>
              </w:rPr>
              <w:t>Execução</w:t>
            </w:r>
            <w:r>
              <w:tab/>
            </w:r>
            <w:r>
              <w:fldChar w:fldCharType="begin"/>
            </w:r>
            <w:r>
              <w:instrText>PAGEREF _Toc1895390715 \h</w:instrText>
            </w:r>
            <w:r>
              <w:fldChar w:fldCharType="separate"/>
            </w:r>
            <w:r w:rsidR="00227F4E">
              <w:rPr>
                <w:noProof/>
              </w:rPr>
              <w:t>26</w:t>
            </w:r>
            <w:r>
              <w:fldChar w:fldCharType="end"/>
            </w:r>
          </w:hyperlink>
        </w:p>
        <w:p w14:paraId="09CB89DC" w14:textId="620F5959" w:rsidR="0F945BBB" w:rsidRDefault="0F945BBB" w:rsidP="0F945BBB">
          <w:pPr>
            <w:pStyle w:val="Sumrio1"/>
            <w:tabs>
              <w:tab w:val="clear" w:pos="9212"/>
              <w:tab w:val="left" w:pos="720"/>
              <w:tab w:val="right" w:leader="dot" w:pos="9210"/>
            </w:tabs>
            <w:rPr>
              <w:rStyle w:val="Hyperlink"/>
            </w:rPr>
          </w:pPr>
          <w:hyperlink w:anchor="_Toc1487491593">
            <w:r w:rsidRPr="0F945BBB">
              <w:rPr>
                <w:rStyle w:val="Hyperlink"/>
              </w:rPr>
              <w:t>1.18.</w:t>
            </w:r>
            <w:r>
              <w:tab/>
            </w:r>
            <w:r w:rsidRPr="0F945BBB">
              <w:rPr>
                <w:rStyle w:val="Hyperlink"/>
              </w:rPr>
              <w:t>MATERIAIS</w:t>
            </w:r>
            <w:r>
              <w:tab/>
            </w:r>
            <w:r>
              <w:fldChar w:fldCharType="begin"/>
            </w:r>
            <w:r>
              <w:instrText>PAGEREF _Toc1487491593 \h</w:instrText>
            </w:r>
            <w:r>
              <w:fldChar w:fldCharType="separate"/>
            </w:r>
            <w:r w:rsidR="00227F4E">
              <w:rPr>
                <w:noProof/>
              </w:rPr>
              <w:t>26</w:t>
            </w:r>
            <w:r>
              <w:fldChar w:fldCharType="end"/>
            </w:r>
          </w:hyperlink>
        </w:p>
        <w:p w14:paraId="2A43240C" w14:textId="1327BBC0" w:rsidR="0F945BBB" w:rsidRDefault="0F945BBB" w:rsidP="0F945BBB">
          <w:pPr>
            <w:pStyle w:val="Sumrio1"/>
            <w:tabs>
              <w:tab w:val="clear" w:pos="9212"/>
              <w:tab w:val="left" w:pos="960"/>
              <w:tab w:val="right" w:leader="dot" w:pos="9210"/>
            </w:tabs>
            <w:rPr>
              <w:rStyle w:val="Hyperlink"/>
            </w:rPr>
          </w:pPr>
          <w:hyperlink w:anchor="_Toc2047657645">
            <w:r w:rsidRPr="0F945BBB">
              <w:rPr>
                <w:rStyle w:val="Hyperlink"/>
              </w:rPr>
              <w:t>1.18.1.</w:t>
            </w:r>
            <w:r>
              <w:tab/>
            </w:r>
            <w:r w:rsidRPr="0F945BBB">
              <w:rPr>
                <w:rStyle w:val="Hyperlink"/>
              </w:rPr>
              <w:t>Tubulações</w:t>
            </w:r>
            <w:r>
              <w:tab/>
            </w:r>
            <w:r>
              <w:fldChar w:fldCharType="begin"/>
            </w:r>
            <w:r>
              <w:instrText>PAGEREF _Toc2047657645 \h</w:instrText>
            </w:r>
            <w:r>
              <w:fldChar w:fldCharType="separate"/>
            </w:r>
            <w:r w:rsidR="00227F4E">
              <w:rPr>
                <w:noProof/>
              </w:rPr>
              <w:t>26</w:t>
            </w:r>
            <w:r>
              <w:fldChar w:fldCharType="end"/>
            </w:r>
          </w:hyperlink>
        </w:p>
        <w:p w14:paraId="11A2353E" w14:textId="072C2CED" w:rsidR="0F945BBB" w:rsidRDefault="0F945BBB" w:rsidP="0F945BBB">
          <w:pPr>
            <w:pStyle w:val="Sumrio1"/>
            <w:tabs>
              <w:tab w:val="clear" w:pos="9212"/>
              <w:tab w:val="left" w:pos="960"/>
              <w:tab w:val="right" w:leader="dot" w:pos="9210"/>
            </w:tabs>
            <w:rPr>
              <w:rStyle w:val="Hyperlink"/>
            </w:rPr>
          </w:pPr>
          <w:hyperlink w:anchor="_Toc135786528">
            <w:r w:rsidRPr="0F945BBB">
              <w:rPr>
                <w:rStyle w:val="Hyperlink"/>
              </w:rPr>
              <w:t>1.18.2.</w:t>
            </w:r>
            <w:r>
              <w:tab/>
            </w:r>
            <w:r w:rsidRPr="0F945BBB">
              <w:rPr>
                <w:rStyle w:val="Hyperlink"/>
              </w:rPr>
              <w:t>Conexões</w:t>
            </w:r>
            <w:r>
              <w:tab/>
            </w:r>
            <w:r>
              <w:fldChar w:fldCharType="begin"/>
            </w:r>
            <w:r>
              <w:instrText>PAGEREF _Toc135786528 \h</w:instrText>
            </w:r>
            <w:r>
              <w:fldChar w:fldCharType="separate"/>
            </w:r>
            <w:r w:rsidR="00227F4E">
              <w:rPr>
                <w:noProof/>
              </w:rPr>
              <w:t>27</w:t>
            </w:r>
            <w:r>
              <w:fldChar w:fldCharType="end"/>
            </w:r>
          </w:hyperlink>
        </w:p>
        <w:p w14:paraId="75B90FC6" w14:textId="38A1C18E" w:rsidR="0F945BBB" w:rsidRDefault="0F945BBB" w:rsidP="0F945BBB">
          <w:pPr>
            <w:pStyle w:val="Sumrio1"/>
            <w:tabs>
              <w:tab w:val="clear" w:pos="9212"/>
              <w:tab w:val="left" w:pos="960"/>
              <w:tab w:val="right" w:leader="dot" w:pos="9210"/>
            </w:tabs>
            <w:rPr>
              <w:rStyle w:val="Hyperlink"/>
            </w:rPr>
          </w:pPr>
          <w:hyperlink w:anchor="_Toc2136782982">
            <w:r w:rsidRPr="0F945BBB">
              <w:rPr>
                <w:rStyle w:val="Hyperlink"/>
              </w:rPr>
              <w:t>1.18.3.</w:t>
            </w:r>
            <w:r>
              <w:tab/>
            </w:r>
            <w:r w:rsidRPr="0F945BBB">
              <w:rPr>
                <w:rStyle w:val="Hyperlink"/>
              </w:rPr>
              <w:t>Caixas e Dispositivos</w:t>
            </w:r>
            <w:r>
              <w:tab/>
            </w:r>
            <w:r>
              <w:fldChar w:fldCharType="begin"/>
            </w:r>
            <w:r>
              <w:instrText>PAGEREF _Toc2136782982 \h</w:instrText>
            </w:r>
            <w:r>
              <w:fldChar w:fldCharType="separate"/>
            </w:r>
            <w:r w:rsidR="00227F4E">
              <w:rPr>
                <w:noProof/>
              </w:rPr>
              <w:t>27</w:t>
            </w:r>
            <w:r>
              <w:fldChar w:fldCharType="end"/>
            </w:r>
          </w:hyperlink>
        </w:p>
        <w:p w14:paraId="1857A442" w14:textId="66D00552" w:rsidR="0F945BBB" w:rsidRDefault="0F945BBB" w:rsidP="0F945BBB">
          <w:pPr>
            <w:pStyle w:val="Sumrio1"/>
            <w:tabs>
              <w:tab w:val="clear" w:pos="9212"/>
              <w:tab w:val="left" w:pos="720"/>
              <w:tab w:val="right" w:leader="dot" w:pos="9210"/>
            </w:tabs>
            <w:rPr>
              <w:rStyle w:val="Hyperlink"/>
            </w:rPr>
          </w:pPr>
          <w:hyperlink w:anchor="_Toc1708345418">
            <w:r w:rsidRPr="0F945BBB">
              <w:rPr>
                <w:rStyle w:val="Hyperlink"/>
              </w:rPr>
              <w:t>1.19.</w:t>
            </w:r>
            <w:r>
              <w:tab/>
            </w:r>
            <w:r w:rsidRPr="0F945BBB">
              <w:rPr>
                <w:rStyle w:val="Hyperlink"/>
              </w:rPr>
              <w:t>TRAÇADO E MONTAGEM</w:t>
            </w:r>
            <w:r>
              <w:tab/>
            </w:r>
            <w:r>
              <w:fldChar w:fldCharType="begin"/>
            </w:r>
            <w:r>
              <w:instrText>PAGEREF _Toc1708345418 \h</w:instrText>
            </w:r>
            <w:r>
              <w:fldChar w:fldCharType="separate"/>
            </w:r>
            <w:r w:rsidR="00227F4E">
              <w:rPr>
                <w:noProof/>
              </w:rPr>
              <w:t>29</w:t>
            </w:r>
            <w:r>
              <w:fldChar w:fldCharType="end"/>
            </w:r>
          </w:hyperlink>
        </w:p>
        <w:p w14:paraId="5C97D603" w14:textId="3C0F5604" w:rsidR="0F945BBB" w:rsidRDefault="0F945BBB" w:rsidP="0F945BBB">
          <w:pPr>
            <w:pStyle w:val="Sumrio1"/>
            <w:tabs>
              <w:tab w:val="clear" w:pos="9212"/>
              <w:tab w:val="left" w:pos="960"/>
              <w:tab w:val="right" w:leader="dot" w:pos="9210"/>
            </w:tabs>
            <w:rPr>
              <w:rStyle w:val="Hyperlink"/>
            </w:rPr>
          </w:pPr>
          <w:hyperlink w:anchor="_Toc1044175897">
            <w:r w:rsidRPr="0F945BBB">
              <w:rPr>
                <w:rStyle w:val="Hyperlink"/>
              </w:rPr>
              <w:t>1.19.1.</w:t>
            </w:r>
            <w:r>
              <w:tab/>
            </w:r>
            <w:r w:rsidRPr="0F945BBB">
              <w:rPr>
                <w:rStyle w:val="Hyperlink"/>
              </w:rPr>
              <w:t>Declividades mínimas</w:t>
            </w:r>
            <w:r>
              <w:tab/>
            </w:r>
            <w:r>
              <w:fldChar w:fldCharType="begin"/>
            </w:r>
            <w:r>
              <w:instrText>PAGEREF _Toc1044175897 \h</w:instrText>
            </w:r>
            <w:r>
              <w:fldChar w:fldCharType="separate"/>
            </w:r>
            <w:r w:rsidR="00227F4E">
              <w:rPr>
                <w:noProof/>
              </w:rPr>
              <w:t>29</w:t>
            </w:r>
            <w:r>
              <w:fldChar w:fldCharType="end"/>
            </w:r>
          </w:hyperlink>
        </w:p>
        <w:p w14:paraId="7738C8A5" w14:textId="10E62F52" w:rsidR="0F945BBB" w:rsidRDefault="0F945BBB" w:rsidP="0F945BBB">
          <w:pPr>
            <w:pStyle w:val="Sumrio1"/>
            <w:tabs>
              <w:tab w:val="clear" w:pos="9212"/>
              <w:tab w:val="left" w:pos="960"/>
              <w:tab w:val="right" w:leader="dot" w:pos="9210"/>
            </w:tabs>
            <w:rPr>
              <w:rStyle w:val="Hyperlink"/>
            </w:rPr>
          </w:pPr>
          <w:hyperlink w:anchor="_Toc365251501">
            <w:r w:rsidRPr="0F945BBB">
              <w:rPr>
                <w:rStyle w:val="Hyperlink"/>
              </w:rPr>
              <w:t>1.19.2.</w:t>
            </w:r>
            <w:r>
              <w:tab/>
            </w:r>
            <w:r w:rsidRPr="0F945BBB">
              <w:rPr>
                <w:rStyle w:val="Hyperlink"/>
              </w:rPr>
              <w:t>Direção e Traçado</w:t>
            </w:r>
            <w:r>
              <w:tab/>
            </w:r>
            <w:r>
              <w:fldChar w:fldCharType="begin"/>
            </w:r>
            <w:r>
              <w:instrText>PAGEREF _Toc365251501 \h</w:instrText>
            </w:r>
            <w:r>
              <w:fldChar w:fldCharType="separate"/>
            </w:r>
            <w:r w:rsidR="00227F4E">
              <w:rPr>
                <w:noProof/>
              </w:rPr>
              <w:t>30</w:t>
            </w:r>
            <w:r>
              <w:fldChar w:fldCharType="end"/>
            </w:r>
          </w:hyperlink>
        </w:p>
        <w:p w14:paraId="4DDF1E10" w14:textId="6FBC4BA6" w:rsidR="0F945BBB" w:rsidRDefault="0F945BBB" w:rsidP="0F945BBB">
          <w:pPr>
            <w:pStyle w:val="Sumrio1"/>
            <w:tabs>
              <w:tab w:val="clear" w:pos="9212"/>
              <w:tab w:val="left" w:pos="960"/>
              <w:tab w:val="right" w:leader="dot" w:pos="9210"/>
            </w:tabs>
            <w:rPr>
              <w:rStyle w:val="Hyperlink"/>
            </w:rPr>
          </w:pPr>
          <w:hyperlink w:anchor="_Toc1401923782">
            <w:r w:rsidRPr="0F945BBB">
              <w:rPr>
                <w:rStyle w:val="Hyperlink"/>
              </w:rPr>
              <w:t>1.19.3.</w:t>
            </w:r>
            <w:r>
              <w:tab/>
            </w:r>
            <w:r w:rsidRPr="0F945BBB">
              <w:rPr>
                <w:rStyle w:val="Hyperlink"/>
              </w:rPr>
              <w:t>Fixação</w:t>
            </w:r>
            <w:r>
              <w:tab/>
            </w:r>
            <w:r>
              <w:fldChar w:fldCharType="begin"/>
            </w:r>
            <w:r>
              <w:instrText>PAGEREF _Toc1401923782 \h</w:instrText>
            </w:r>
            <w:r>
              <w:fldChar w:fldCharType="separate"/>
            </w:r>
            <w:r w:rsidR="00227F4E">
              <w:rPr>
                <w:noProof/>
              </w:rPr>
              <w:t>30</w:t>
            </w:r>
            <w:r>
              <w:fldChar w:fldCharType="end"/>
            </w:r>
          </w:hyperlink>
        </w:p>
        <w:p w14:paraId="500C0888" w14:textId="46E8F78C" w:rsidR="0F945BBB" w:rsidRDefault="0F945BBB" w:rsidP="0F945BBB">
          <w:pPr>
            <w:pStyle w:val="Sumrio1"/>
            <w:tabs>
              <w:tab w:val="clear" w:pos="9212"/>
              <w:tab w:val="left" w:pos="720"/>
              <w:tab w:val="right" w:leader="dot" w:pos="9210"/>
            </w:tabs>
            <w:rPr>
              <w:rStyle w:val="Hyperlink"/>
            </w:rPr>
          </w:pPr>
          <w:hyperlink w:anchor="_Toc172214760">
            <w:r w:rsidRPr="0F945BBB">
              <w:rPr>
                <w:rStyle w:val="Hyperlink"/>
              </w:rPr>
              <w:t>1.20.</w:t>
            </w:r>
            <w:r>
              <w:tab/>
            </w:r>
            <w:r w:rsidRPr="0F945BBB">
              <w:rPr>
                <w:rStyle w:val="Hyperlink"/>
              </w:rPr>
              <w:t>ALTURAS PADRÃO DE PONTOS DE ESGOTO</w:t>
            </w:r>
            <w:r>
              <w:tab/>
            </w:r>
            <w:r>
              <w:fldChar w:fldCharType="begin"/>
            </w:r>
            <w:r>
              <w:instrText>PAGEREF _Toc172214760 \h</w:instrText>
            </w:r>
            <w:r>
              <w:fldChar w:fldCharType="separate"/>
            </w:r>
            <w:r w:rsidR="00227F4E">
              <w:rPr>
                <w:noProof/>
              </w:rPr>
              <w:t>30</w:t>
            </w:r>
            <w:r>
              <w:fldChar w:fldCharType="end"/>
            </w:r>
          </w:hyperlink>
        </w:p>
        <w:p w14:paraId="606A115F" w14:textId="706AF4FB" w:rsidR="0F945BBB" w:rsidRDefault="0F945BBB" w:rsidP="0F945BBB">
          <w:pPr>
            <w:pStyle w:val="Sumrio1"/>
            <w:tabs>
              <w:tab w:val="clear" w:pos="9212"/>
              <w:tab w:val="left" w:pos="720"/>
              <w:tab w:val="right" w:leader="dot" w:pos="9210"/>
            </w:tabs>
            <w:rPr>
              <w:rStyle w:val="Hyperlink"/>
            </w:rPr>
          </w:pPr>
          <w:hyperlink w:anchor="_Toc1190189240">
            <w:r w:rsidRPr="0F945BBB">
              <w:rPr>
                <w:rStyle w:val="Hyperlink"/>
              </w:rPr>
              <w:t>1.21.</w:t>
            </w:r>
            <w:r>
              <w:tab/>
            </w:r>
            <w:r w:rsidRPr="0F945BBB">
              <w:rPr>
                <w:rStyle w:val="Hyperlink"/>
              </w:rPr>
              <w:t>PRESCRIÇÕES GERAIS</w:t>
            </w:r>
            <w:r>
              <w:tab/>
            </w:r>
            <w:r>
              <w:fldChar w:fldCharType="begin"/>
            </w:r>
            <w:r>
              <w:instrText>PAGEREF _Toc1190189240 \h</w:instrText>
            </w:r>
            <w:r>
              <w:fldChar w:fldCharType="separate"/>
            </w:r>
            <w:r w:rsidR="00227F4E">
              <w:rPr>
                <w:noProof/>
              </w:rPr>
              <w:t>30</w:t>
            </w:r>
            <w:r>
              <w:fldChar w:fldCharType="end"/>
            </w:r>
          </w:hyperlink>
        </w:p>
        <w:p w14:paraId="5B9458B3" w14:textId="4463564D" w:rsidR="0F945BBB" w:rsidRDefault="0F945BBB" w:rsidP="0F945BBB">
          <w:pPr>
            <w:pStyle w:val="Sumrio1"/>
            <w:tabs>
              <w:tab w:val="clear" w:pos="9212"/>
              <w:tab w:val="left" w:pos="960"/>
              <w:tab w:val="right" w:leader="dot" w:pos="9210"/>
            </w:tabs>
            <w:rPr>
              <w:rStyle w:val="Hyperlink"/>
            </w:rPr>
          </w:pPr>
          <w:hyperlink w:anchor="_Toc2055369555">
            <w:r w:rsidRPr="0F945BBB">
              <w:rPr>
                <w:rStyle w:val="Hyperlink"/>
              </w:rPr>
              <w:t>1.21.1.</w:t>
            </w:r>
            <w:r>
              <w:tab/>
            </w:r>
            <w:r w:rsidRPr="0F945BBB">
              <w:rPr>
                <w:rStyle w:val="Hyperlink"/>
              </w:rPr>
              <w:t>Normas Técnicas</w:t>
            </w:r>
            <w:r>
              <w:tab/>
            </w:r>
            <w:r>
              <w:fldChar w:fldCharType="begin"/>
            </w:r>
            <w:r>
              <w:instrText>PAGEREF _Toc2055369555 \h</w:instrText>
            </w:r>
            <w:r>
              <w:fldChar w:fldCharType="separate"/>
            </w:r>
            <w:r w:rsidR="00227F4E">
              <w:rPr>
                <w:noProof/>
              </w:rPr>
              <w:t>30</w:t>
            </w:r>
            <w:r>
              <w:fldChar w:fldCharType="end"/>
            </w:r>
          </w:hyperlink>
        </w:p>
        <w:p w14:paraId="7973E2BA" w14:textId="42F1A8D9" w:rsidR="0F945BBB" w:rsidRDefault="0F945BBB" w:rsidP="0F945BBB">
          <w:pPr>
            <w:pStyle w:val="Sumrio1"/>
            <w:tabs>
              <w:tab w:val="clear" w:pos="9212"/>
              <w:tab w:val="left" w:pos="960"/>
              <w:tab w:val="right" w:leader="dot" w:pos="9210"/>
            </w:tabs>
            <w:rPr>
              <w:rStyle w:val="Hyperlink"/>
            </w:rPr>
          </w:pPr>
          <w:hyperlink w:anchor="_Toc1135382722">
            <w:r w:rsidRPr="0F945BBB">
              <w:rPr>
                <w:rStyle w:val="Hyperlink"/>
              </w:rPr>
              <w:t>1.21.2.</w:t>
            </w:r>
            <w:r>
              <w:tab/>
            </w:r>
            <w:r w:rsidRPr="0F945BBB">
              <w:rPr>
                <w:rStyle w:val="Hyperlink"/>
              </w:rPr>
              <w:t>Identificação</w:t>
            </w:r>
            <w:r>
              <w:tab/>
            </w:r>
            <w:r>
              <w:fldChar w:fldCharType="begin"/>
            </w:r>
            <w:r>
              <w:instrText>PAGEREF _Toc1135382722 \h</w:instrText>
            </w:r>
            <w:r>
              <w:fldChar w:fldCharType="separate"/>
            </w:r>
            <w:r w:rsidR="00227F4E">
              <w:rPr>
                <w:noProof/>
              </w:rPr>
              <w:t>31</w:t>
            </w:r>
            <w:r>
              <w:fldChar w:fldCharType="end"/>
            </w:r>
          </w:hyperlink>
        </w:p>
        <w:p w14:paraId="31DC372A" w14:textId="08157DC1" w:rsidR="0F945BBB" w:rsidRDefault="0F945BBB" w:rsidP="0F945BBB">
          <w:pPr>
            <w:pStyle w:val="Sumrio1"/>
            <w:tabs>
              <w:tab w:val="clear" w:pos="9212"/>
              <w:tab w:val="left" w:pos="960"/>
              <w:tab w:val="right" w:leader="dot" w:pos="9210"/>
            </w:tabs>
            <w:rPr>
              <w:rStyle w:val="Hyperlink"/>
            </w:rPr>
          </w:pPr>
          <w:hyperlink w:anchor="_Toc1338703757">
            <w:r w:rsidRPr="0F945BBB">
              <w:rPr>
                <w:rStyle w:val="Hyperlink"/>
              </w:rPr>
              <w:t>1.21.3.</w:t>
            </w:r>
            <w:r>
              <w:tab/>
            </w:r>
            <w:r w:rsidRPr="0F945BBB">
              <w:rPr>
                <w:rStyle w:val="Hyperlink"/>
              </w:rPr>
              <w:t>Proteção</w:t>
            </w:r>
            <w:r>
              <w:tab/>
            </w:r>
            <w:r>
              <w:fldChar w:fldCharType="begin"/>
            </w:r>
            <w:r>
              <w:instrText>PAGEREF _Toc1338703757 \h</w:instrText>
            </w:r>
            <w:r>
              <w:fldChar w:fldCharType="separate"/>
            </w:r>
            <w:r w:rsidR="00227F4E">
              <w:rPr>
                <w:noProof/>
              </w:rPr>
              <w:t>31</w:t>
            </w:r>
            <w:r>
              <w:fldChar w:fldCharType="end"/>
            </w:r>
          </w:hyperlink>
        </w:p>
        <w:p w14:paraId="23611DD0" w14:textId="200CFA24" w:rsidR="0F945BBB" w:rsidRDefault="0F945BBB" w:rsidP="0F945BBB">
          <w:pPr>
            <w:pStyle w:val="Sumrio1"/>
            <w:tabs>
              <w:tab w:val="clear" w:pos="9212"/>
              <w:tab w:val="left" w:pos="720"/>
              <w:tab w:val="right" w:leader="dot" w:pos="9210"/>
            </w:tabs>
            <w:rPr>
              <w:rStyle w:val="Hyperlink"/>
            </w:rPr>
          </w:pPr>
          <w:hyperlink w:anchor="_Toc1219997222">
            <w:r w:rsidRPr="0F945BBB">
              <w:rPr>
                <w:rStyle w:val="Hyperlink"/>
              </w:rPr>
              <w:t>1.22.</w:t>
            </w:r>
            <w:r>
              <w:tab/>
            </w:r>
            <w:r w:rsidRPr="0F945BBB">
              <w:rPr>
                <w:rStyle w:val="Hyperlink"/>
              </w:rPr>
              <w:t>TESTES E ENTREGA</w:t>
            </w:r>
            <w:r>
              <w:tab/>
            </w:r>
            <w:r>
              <w:fldChar w:fldCharType="begin"/>
            </w:r>
            <w:r>
              <w:instrText>PAGEREF _Toc1219997222 \h</w:instrText>
            </w:r>
            <w:r>
              <w:fldChar w:fldCharType="separate"/>
            </w:r>
            <w:r w:rsidR="00227F4E">
              <w:rPr>
                <w:noProof/>
              </w:rPr>
              <w:t>31</w:t>
            </w:r>
            <w:r>
              <w:fldChar w:fldCharType="end"/>
            </w:r>
          </w:hyperlink>
        </w:p>
        <w:p w14:paraId="45CCF86D" w14:textId="68DB4F28" w:rsidR="0F945BBB" w:rsidRDefault="0F945BBB" w:rsidP="0F945BBB">
          <w:pPr>
            <w:pStyle w:val="Sumrio1"/>
            <w:tabs>
              <w:tab w:val="clear" w:pos="9212"/>
              <w:tab w:val="left" w:pos="960"/>
              <w:tab w:val="right" w:leader="dot" w:pos="9210"/>
            </w:tabs>
            <w:rPr>
              <w:rStyle w:val="Hyperlink"/>
            </w:rPr>
          </w:pPr>
          <w:hyperlink w:anchor="_Toc34227935">
            <w:r w:rsidRPr="0F945BBB">
              <w:rPr>
                <w:rStyle w:val="Hyperlink"/>
              </w:rPr>
              <w:t>1.22.1.</w:t>
            </w:r>
            <w:r>
              <w:tab/>
            </w:r>
            <w:r w:rsidRPr="0F945BBB">
              <w:rPr>
                <w:rStyle w:val="Hyperlink"/>
              </w:rPr>
              <w:t>Limpeza</w:t>
            </w:r>
            <w:r>
              <w:tab/>
            </w:r>
            <w:r>
              <w:fldChar w:fldCharType="begin"/>
            </w:r>
            <w:r>
              <w:instrText>PAGEREF _Toc34227935 \h</w:instrText>
            </w:r>
            <w:r>
              <w:fldChar w:fldCharType="separate"/>
            </w:r>
            <w:r w:rsidR="00227F4E">
              <w:rPr>
                <w:noProof/>
              </w:rPr>
              <w:t>31</w:t>
            </w:r>
            <w:r>
              <w:fldChar w:fldCharType="end"/>
            </w:r>
          </w:hyperlink>
        </w:p>
        <w:p w14:paraId="30102967" w14:textId="6D959584" w:rsidR="0F945BBB" w:rsidRDefault="0F945BBB" w:rsidP="0F945BBB">
          <w:pPr>
            <w:pStyle w:val="Sumrio1"/>
            <w:tabs>
              <w:tab w:val="clear" w:pos="9212"/>
              <w:tab w:val="left" w:pos="960"/>
              <w:tab w:val="right" w:leader="dot" w:pos="9210"/>
            </w:tabs>
            <w:rPr>
              <w:rStyle w:val="Hyperlink"/>
            </w:rPr>
          </w:pPr>
          <w:hyperlink w:anchor="_Toc1926500044">
            <w:r w:rsidRPr="0F945BBB">
              <w:rPr>
                <w:rStyle w:val="Hyperlink"/>
              </w:rPr>
              <w:t>1.22.2.</w:t>
            </w:r>
            <w:r>
              <w:tab/>
            </w:r>
            <w:r w:rsidRPr="0F945BBB">
              <w:rPr>
                <w:rStyle w:val="Hyperlink"/>
              </w:rPr>
              <w:t>Teste de Estanqueidade</w:t>
            </w:r>
            <w:r>
              <w:tab/>
            </w:r>
            <w:r>
              <w:fldChar w:fldCharType="begin"/>
            </w:r>
            <w:r>
              <w:instrText>PAGEREF _Toc1926500044 \h</w:instrText>
            </w:r>
            <w:r>
              <w:fldChar w:fldCharType="separate"/>
            </w:r>
            <w:r w:rsidR="00227F4E">
              <w:rPr>
                <w:noProof/>
              </w:rPr>
              <w:t>31</w:t>
            </w:r>
            <w:r>
              <w:fldChar w:fldCharType="end"/>
            </w:r>
          </w:hyperlink>
        </w:p>
        <w:p w14:paraId="225E1943" w14:textId="7444818F" w:rsidR="0F945BBB" w:rsidRDefault="0F945BBB" w:rsidP="0F945BBB">
          <w:pPr>
            <w:pStyle w:val="Sumrio1"/>
            <w:tabs>
              <w:tab w:val="clear" w:pos="9212"/>
              <w:tab w:val="left" w:pos="720"/>
              <w:tab w:val="right" w:leader="dot" w:pos="9210"/>
            </w:tabs>
            <w:rPr>
              <w:rStyle w:val="Hyperlink"/>
            </w:rPr>
          </w:pPr>
          <w:hyperlink w:anchor="_Toc989804727">
            <w:r w:rsidRPr="0F945BBB">
              <w:rPr>
                <w:rStyle w:val="Hyperlink"/>
              </w:rPr>
              <w:t>1.23.</w:t>
            </w:r>
            <w:r>
              <w:tab/>
            </w:r>
            <w:r w:rsidRPr="0F945BBB">
              <w:rPr>
                <w:rStyle w:val="Hyperlink"/>
              </w:rPr>
              <w:t>RESPONSABILIDADES</w:t>
            </w:r>
            <w:r>
              <w:tab/>
            </w:r>
            <w:r>
              <w:fldChar w:fldCharType="begin"/>
            </w:r>
            <w:r>
              <w:instrText>PAGEREF _Toc989804727 \h</w:instrText>
            </w:r>
            <w:r>
              <w:fldChar w:fldCharType="separate"/>
            </w:r>
            <w:r w:rsidR="00227F4E">
              <w:rPr>
                <w:noProof/>
              </w:rPr>
              <w:t>31</w:t>
            </w:r>
            <w:r>
              <w:fldChar w:fldCharType="end"/>
            </w:r>
          </w:hyperlink>
        </w:p>
        <w:p w14:paraId="45E05B69" w14:textId="2DFA93FC" w:rsidR="0F945BBB" w:rsidRDefault="0F945BBB" w:rsidP="0F945BBB">
          <w:pPr>
            <w:pStyle w:val="Sumrio1"/>
            <w:tabs>
              <w:tab w:val="clear" w:pos="9212"/>
              <w:tab w:val="right" w:leader="dot" w:pos="9210"/>
            </w:tabs>
            <w:rPr>
              <w:rStyle w:val="Hyperlink"/>
            </w:rPr>
          </w:pPr>
          <w:hyperlink w:anchor="_Toc337553042">
            <w:r w:rsidRPr="0F945BBB">
              <w:rPr>
                <w:rStyle w:val="Hyperlink"/>
              </w:rPr>
              <w:t>INSTALAÇÕES DE ÁGUAS PLUVIAIS</w:t>
            </w:r>
            <w:r>
              <w:tab/>
            </w:r>
            <w:r>
              <w:fldChar w:fldCharType="begin"/>
            </w:r>
            <w:r>
              <w:instrText>PAGEREF _Toc337553042 \h</w:instrText>
            </w:r>
            <w:r>
              <w:fldChar w:fldCharType="separate"/>
            </w:r>
            <w:r w:rsidR="00227F4E">
              <w:rPr>
                <w:noProof/>
              </w:rPr>
              <w:t>32</w:t>
            </w:r>
            <w:r>
              <w:fldChar w:fldCharType="end"/>
            </w:r>
          </w:hyperlink>
        </w:p>
        <w:p w14:paraId="7A21C5E4" w14:textId="421774E9" w:rsidR="0F945BBB" w:rsidRDefault="0F945BBB" w:rsidP="0F945BBB">
          <w:pPr>
            <w:pStyle w:val="Sumrio1"/>
            <w:tabs>
              <w:tab w:val="clear" w:pos="9212"/>
              <w:tab w:val="left" w:pos="720"/>
              <w:tab w:val="right" w:leader="dot" w:pos="9210"/>
            </w:tabs>
            <w:rPr>
              <w:rStyle w:val="Hyperlink"/>
            </w:rPr>
          </w:pPr>
          <w:hyperlink w:anchor="_Toc1829255232">
            <w:r w:rsidRPr="0F945BBB">
              <w:rPr>
                <w:rStyle w:val="Hyperlink"/>
              </w:rPr>
              <w:t>1.24.</w:t>
            </w:r>
            <w:r>
              <w:tab/>
            </w:r>
            <w:r w:rsidRPr="0F945BBB">
              <w:rPr>
                <w:rStyle w:val="Hyperlink"/>
              </w:rPr>
              <w:t>OBJETO</w:t>
            </w:r>
            <w:r>
              <w:tab/>
            </w:r>
            <w:r>
              <w:fldChar w:fldCharType="begin"/>
            </w:r>
            <w:r>
              <w:instrText>PAGEREF _Toc1829255232 \h</w:instrText>
            </w:r>
            <w:r>
              <w:fldChar w:fldCharType="separate"/>
            </w:r>
            <w:r w:rsidR="00227F4E">
              <w:rPr>
                <w:noProof/>
              </w:rPr>
              <w:t>32</w:t>
            </w:r>
            <w:r>
              <w:fldChar w:fldCharType="end"/>
            </w:r>
          </w:hyperlink>
        </w:p>
        <w:p w14:paraId="0E41F995" w14:textId="54E1ABB3" w:rsidR="0F945BBB" w:rsidRDefault="0F945BBB" w:rsidP="0F945BBB">
          <w:pPr>
            <w:pStyle w:val="Sumrio1"/>
            <w:tabs>
              <w:tab w:val="clear" w:pos="9212"/>
              <w:tab w:val="left" w:pos="720"/>
              <w:tab w:val="right" w:leader="dot" w:pos="9210"/>
            </w:tabs>
            <w:rPr>
              <w:rStyle w:val="Hyperlink"/>
            </w:rPr>
          </w:pPr>
          <w:hyperlink w:anchor="_Toc1464777254">
            <w:r w:rsidRPr="0F945BBB">
              <w:rPr>
                <w:rStyle w:val="Hyperlink"/>
              </w:rPr>
              <w:t>1.25.</w:t>
            </w:r>
            <w:r>
              <w:tab/>
            </w:r>
            <w:r w:rsidRPr="0F945BBB">
              <w:rPr>
                <w:rStyle w:val="Hyperlink"/>
              </w:rPr>
              <w:t>SISTEMA DE CAPTAÇÃO E DESTINO</w:t>
            </w:r>
            <w:r>
              <w:tab/>
            </w:r>
            <w:r>
              <w:fldChar w:fldCharType="begin"/>
            </w:r>
            <w:r>
              <w:instrText>PAGEREF _Toc1464777254 \h</w:instrText>
            </w:r>
            <w:r>
              <w:fldChar w:fldCharType="separate"/>
            </w:r>
            <w:r w:rsidR="00227F4E">
              <w:rPr>
                <w:noProof/>
              </w:rPr>
              <w:t>32</w:t>
            </w:r>
            <w:r>
              <w:fldChar w:fldCharType="end"/>
            </w:r>
          </w:hyperlink>
        </w:p>
        <w:p w14:paraId="39B66B9E" w14:textId="301B0601" w:rsidR="0F945BBB" w:rsidRDefault="0F945BBB" w:rsidP="0F945BBB">
          <w:pPr>
            <w:pStyle w:val="Sumrio1"/>
            <w:tabs>
              <w:tab w:val="clear" w:pos="9212"/>
              <w:tab w:val="left" w:pos="960"/>
              <w:tab w:val="right" w:leader="dot" w:pos="9210"/>
            </w:tabs>
            <w:rPr>
              <w:rStyle w:val="Hyperlink"/>
            </w:rPr>
          </w:pPr>
          <w:hyperlink w:anchor="_Toc1087130112">
            <w:r w:rsidRPr="0F945BBB">
              <w:rPr>
                <w:rStyle w:val="Hyperlink"/>
              </w:rPr>
              <w:t>1.25.1.</w:t>
            </w:r>
            <w:r>
              <w:tab/>
            </w:r>
            <w:r w:rsidRPr="0F945BBB">
              <w:rPr>
                <w:rStyle w:val="Hyperlink"/>
              </w:rPr>
              <w:t>Captação</w:t>
            </w:r>
            <w:r>
              <w:tab/>
            </w:r>
            <w:r>
              <w:fldChar w:fldCharType="begin"/>
            </w:r>
            <w:r>
              <w:instrText>PAGEREF _Toc1087130112 \h</w:instrText>
            </w:r>
            <w:r>
              <w:fldChar w:fldCharType="separate"/>
            </w:r>
            <w:r w:rsidR="00227F4E">
              <w:rPr>
                <w:noProof/>
              </w:rPr>
              <w:t>33</w:t>
            </w:r>
            <w:r>
              <w:fldChar w:fldCharType="end"/>
            </w:r>
          </w:hyperlink>
        </w:p>
        <w:p w14:paraId="58B93025" w14:textId="0E931CA7" w:rsidR="0F945BBB" w:rsidRDefault="0F945BBB" w:rsidP="0F945BBB">
          <w:pPr>
            <w:pStyle w:val="Sumrio1"/>
            <w:tabs>
              <w:tab w:val="clear" w:pos="9212"/>
              <w:tab w:val="left" w:pos="960"/>
              <w:tab w:val="right" w:leader="dot" w:pos="9210"/>
            </w:tabs>
            <w:rPr>
              <w:rStyle w:val="Hyperlink"/>
            </w:rPr>
          </w:pPr>
          <w:hyperlink w:anchor="_Toc1110347407">
            <w:r w:rsidRPr="0F945BBB">
              <w:rPr>
                <w:rStyle w:val="Hyperlink"/>
              </w:rPr>
              <w:t>1.25.2.</w:t>
            </w:r>
            <w:r>
              <w:tab/>
            </w:r>
            <w:r w:rsidRPr="0F945BBB">
              <w:rPr>
                <w:rStyle w:val="Hyperlink"/>
              </w:rPr>
              <w:t>Condução</w:t>
            </w:r>
            <w:r>
              <w:tab/>
            </w:r>
            <w:r>
              <w:fldChar w:fldCharType="begin"/>
            </w:r>
            <w:r>
              <w:instrText>PAGEREF _Toc1110347407 \h</w:instrText>
            </w:r>
            <w:r>
              <w:fldChar w:fldCharType="separate"/>
            </w:r>
            <w:r w:rsidR="00227F4E">
              <w:rPr>
                <w:noProof/>
              </w:rPr>
              <w:t>33</w:t>
            </w:r>
            <w:r>
              <w:fldChar w:fldCharType="end"/>
            </w:r>
          </w:hyperlink>
        </w:p>
        <w:p w14:paraId="10F54364" w14:textId="04AC52CE" w:rsidR="0F945BBB" w:rsidRDefault="0F945BBB" w:rsidP="0F945BBB">
          <w:pPr>
            <w:pStyle w:val="Sumrio1"/>
            <w:tabs>
              <w:tab w:val="clear" w:pos="9212"/>
              <w:tab w:val="left" w:pos="960"/>
              <w:tab w:val="right" w:leader="dot" w:pos="9210"/>
            </w:tabs>
            <w:rPr>
              <w:rStyle w:val="Hyperlink"/>
            </w:rPr>
          </w:pPr>
          <w:hyperlink w:anchor="_Toc1719168040">
            <w:r w:rsidRPr="0F945BBB">
              <w:rPr>
                <w:rStyle w:val="Hyperlink"/>
              </w:rPr>
              <w:t>1.25.3.</w:t>
            </w:r>
            <w:r>
              <w:tab/>
            </w:r>
            <w:r w:rsidRPr="0F945BBB">
              <w:rPr>
                <w:rStyle w:val="Hyperlink"/>
              </w:rPr>
              <w:t>Disposição Final</w:t>
            </w:r>
            <w:r>
              <w:tab/>
            </w:r>
            <w:r>
              <w:fldChar w:fldCharType="begin"/>
            </w:r>
            <w:r>
              <w:instrText>PAGEREF _Toc1719168040 \h</w:instrText>
            </w:r>
            <w:r>
              <w:fldChar w:fldCharType="separate"/>
            </w:r>
            <w:r w:rsidR="00227F4E">
              <w:rPr>
                <w:noProof/>
              </w:rPr>
              <w:t>33</w:t>
            </w:r>
            <w:r>
              <w:fldChar w:fldCharType="end"/>
            </w:r>
          </w:hyperlink>
        </w:p>
        <w:p w14:paraId="03A47140" w14:textId="023E8872" w:rsidR="0F945BBB" w:rsidRDefault="0F945BBB" w:rsidP="0F945BBB">
          <w:pPr>
            <w:pStyle w:val="Sumrio1"/>
            <w:tabs>
              <w:tab w:val="clear" w:pos="9212"/>
              <w:tab w:val="left" w:pos="720"/>
              <w:tab w:val="right" w:leader="dot" w:pos="9210"/>
            </w:tabs>
            <w:rPr>
              <w:rStyle w:val="Hyperlink"/>
            </w:rPr>
          </w:pPr>
          <w:hyperlink w:anchor="_Toc1997031323">
            <w:r w:rsidRPr="0F945BBB">
              <w:rPr>
                <w:rStyle w:val="Hyperlink"/>
              </w:rPr>
              <w:t>1.26.</w:t>
            </w:r>
            <w:r>
              <w:tab/>
            </w:r>
            <w:r w:rsidRPr="0F945BBB">
              <w:rPr>
                <w:rStyle w:val="Hyperlink"/>
              </w:rPr>
              <w:t>MATERIAIS</w:t>
            </w:r>
            <w:r>
              <w:tab/>
            </w:r>
            <w:r>
              <w:fldChar w:fldCharType="begin"/>
            </w:r>
            <w:r>
              <w:instrText>PAGEREF _Toc1997031323 \h</w:instrText>
            </w:r>
            <w:r>
              <w:fldChar w:fldCharType="separate"/>
            </w:r>
            <w:r w:rsidR="00227F4E">
              <w:rPr>
                <w:noProof/>
              </w:rPr>
              <w:t>34</w:t>
            </w:r>
            <w:r>
              <w:fldChar w:fldCharType="end"/>
            </w:r>
          </w:hyperlink>
        </w:p>
        <w:p w14:paraId="62A1D9DE" w14:textId="485953AC" w:rsidR="0F945BBB" w:rsidRDefault="0F945BBB" w:rsidP="0F945BBB">
          <w:pPr>
            <w:pStyle w:val="Sumrio1"/>
            <w:tabs>
              <w:tab w:val="clear" w:pos="9212"/>
              <w:tab w:val="left" w:pos="960"/>
              <w:tab w:val="right" w:leader="dot" w:pos="9210"/>
            </w:tabs>
            <w:rPr>
              <w:rStyle w:val="Hyperlink"/>
            </w:rPr>
          </w:pPr>
          <w:hyperlink w:anchor="_Toc1412792105">
            <w:r w:rsidRPr="0F945BBB">
              <w:rPr>
                <w:rStyle w:val="Hyperlink"/>
              </w:rPr>
              <w:t>1.26.1.</w:t>
            </w:r>
            <w:r>
              <w:tab/>
            </w:r>
            <w:r w:rsidRPr="0F945BBB">
              <w:rPr>
                <w:rStyle w:val="Hyperlink"/>
              </w:rPr>
              <w:t>Tubulações</w:t>
            </w:r>
            <w:r>
              <w:tab/>
            </w:r>
            <w:r>
              <w:fldChar w:fldCharType="begin"/>
            </w:r>
            <w:r>
              <w:instrText>PAGEREF _Toc1412792105 \h</w:instrText>
            </w:r>
            <w:r>
              <w:fldChar w:fldCharType="separate"/>
            </w:r>
            <w:r w:rsidR="00227F4E">
              <w:rPr>
                <w:noProof/>
              </w:rPr>
              <w:t>34</w:t>
            </w:r>
            <w:r>
              <w:fldChar w:fldCharType="end"/>
            </w:r>
          </w:hyperlink>
        </w:p>
        <w:p w14:paraId="0BE30054" w14:textId="6113EF48" w:rsidR="0F945BBB" w:rsidRDefault="0F945BBB" w:rsidP="0F945BBB">
          <w:pPr>
            <w:pStyle w:val="Sumrio1"/>
            <w:tabs>
              <w:tab w:val="clear" w:pos="9212"/>
              <w:tab w:val="left" w:pos="960"/>
              <w:tab w:val="right" w:leader="dot" w:pos="9210"/>
            </w:tabs>
            <w:rPr>
              <w:rStyle w:val="Hyperlink"/>
            </w:rPr>
          </w:pPr>
          <w:hyperlink w:anchor="_Toc823105060">
            <w:r w:rsidRPr="0F945BBB">
              <w:rPr>
                <w:rStyle w:val="Hyperlink"/>
              </w:rPr>
              <w:t>1.26.2.</w:t>
            </w:r>
            <w:r>
              <w:tab/>
            </w:r>
            <w:r w:rsidRPr="0F945BBB">
              <w:rPr>
                <w:rStyle w:val="Hyperlink"/>
              </w:rPr>
              <w:t>Conexões</w:t>
            </w:r>
            <w:r>
              <w:tab/>
            </w:r>
            <w:r>
              <w:fldChar w:fldCharType="begin"/>
            </w:r>
            <w:r>
              <w:instrText>PAGEREF _Toc823105060 \h</w:instrText>
            </w:r>
            <w:r>
              <w:fldChar w:fldCharType="separate"/>
            </w:r>
            <w:r w:rsidR="00227F4E">
              <w:rPr>
                <w:noProof/>
              </w:rPr>
              <w:t>34</w:t>
            </w:r>
            <w:r>
              <w:fldChar w:fldCharType="end"/>
            </w:r>
          </w:hyperlink>
        </w:p>
        <w:p w14:paraId="01A99EA3" w14:textId="3640045F" w:rsidR="0F945BBB" w:rsidRDefault="0F945BBB" w:rsidP="0F945BBB">
          <w:pPr>
            <w:pStyle w:val="Sumrio1"/>
            <w:tabs>
              <w:tab w:val="clear" w:pos="9212"/>
              <w:tab w:val="left" w:pos="960"/>
              <w:tab w:val="right" w:leader="dot" w:pos="9210"/>
            </w:tabs>
            <w:rPr>
              <w:rStyle w:val="Hyperlink"/>
            </w:rPr>
          </w:pPr>
          <w:hyperlink w:anchor="_Toc1505302713">
            <w:r w:rsidRPr="0F945BBB">
              <w:rPr>
                <w:rStyle w:val="Hyperlink"/>
              </w:rPr>
              <w:t>1.26.3.</w:t>
            </w:r>
            <w:r>
              <w:tab/>
            </w:r>
            <w:r w:rsidRPr="0F945BBB">
              <w:rPr>
                <w:rStyle w:val="Hyperlink"/>
              </w:rPr>
              <w:t>Caixas e Dispositivos</w:t>
            </w:r>
            <w:r>
              <w:tab/>
            </w:r>
            <w:r>
              <w:fldChar w:fldCharType="begin"/>
            </w:r>
            <w:r>
              <w:instrText>PAGEREF _Toc1505302713 \h</w:instrText>
            </w:r>
            <w:r>
              <w:fldChar w:fldCharType="separate"/>
            </w:r>
            <w:r w:rsidR="00227F4E">
              <w:rPr>
                <w:noProof/>
              </w:rPr>
              <w:t>35</w:t>
            </w:r>
            <w:r>
              <w:fldChar w:fldCharType="end"/>
            </w:r>
          </w:hyperlink>
        </w:p>
        <w:p w14:paraId="2F4A1838" w14:textId="4CD7799F" w:rsidR="0F945BBB" w:rsidRDefault="0F945BBB" w:rsidP="0F945BBB">
          <w:pPr>
            <w:pStyle w:val="Sumrio1"/>
            <w:tabs>
              <w:tab w:val="clear" w:pos="9212"/>
              <w:tab w:val="left" w:pos="720"/>
              <w:tab w:val="right" w:leader="dot" w:pos="9210"/>
            </w:tabs>
            <w:rPr>
              <w:rStyle w:val="Hyperlink"/>
            </w:rPr>
          </w:pPr>
          <w:hyperlink w:anchor="_Toc1420365404">
            <w:r w:rsidRPr="0F945BBB">
              <w:rPr>
                <w:rStyle w:val="Hyperlink"/>
              </w:rPr>
              <w:t>1.27.</w:t>
            </w:r>
            <w:r>
              <w:tab/>
            </w:r>
            <w:r w:rsidRPr="0F945BBB">
              <w:rPr>
                <w:rStyle w:val="Hyperlink"/>
              </w:rPr>
              <w:t>TRAÇADO E MONTAGEM</w:t>
            </w:r>
            <w:r>
              <w:tab/>
            </w:r>
            <w:r>
              <w:fldChar w:fldCharType="begin"/>
            </w:r>
            <w:r>
              <w:instrText>PAGEREF _Toc1420365404 \h</w:instrText>
            </w:r>
            <w:r>
              <w:fldChar w:fldCharType="separate"/>
            </w:r>
            <w:r w:rsidR="00227F4E">
              <w:rPr>
                <w:noProof/>
              </w:rPr>
              <w:t>35</w:t>
            </w:r>
            <w:r>
              <w:fldChar w:fldCharType="end"/>
            </w:r>
          </w:hyperlink>
        </w:p>
        <w:p w14:paraId="3DB29995" w14:textId="1B204EAE" w:rsidR="0F945BBB" w:rsidRDefault="0F945BBB" w:rsidP="0F945BBB">
          <w:pPr>
            <w:pStyle w:val="Sumrio1"/>
            <w:tabs>
              <w:tab w:val="clear" w:pos="9212"/>
              <w:tab w:val="left" w:pos="960"/>
              <w:tab w:val="right" w:leader="dot" w:pos="9210"/>
            </w:tabs>
            <w:rPr>
              <w:rStyle w:val="Hyperlink"/>
            </w:rPr>
          </w:pPr>
          <w:hyperlink w:anchor="_Toc952580085">
            <w:r w:rsidRPr="0F945BBB">
              <w:rPr>
                <w:rStyle w:val="Hyperlink"/>
              </w:rPr>
              <w:t>1.27.1.</w:t>
            </w:r>
            <w:r>
              <w:tab/>
            </w:r>
            <w:r w:rsidRPr="0F945BBB">
              <w:rPr>
                <w:rStyle w:val="Hyperlink"/>
              </w:rPr>
              <w:t>Declividades</w:t>
            </w:r>
            <w:r>
              <w:tab/>
            </w:r>
            <w:r>
              <w:fldChar w:fldCharType="begin"/>
            </w:r>
            <w:r>
              <w:instrText>PAGEREF _Toc952580085 \h</w:instrText>
            </w:r>
            <w:r>
              <w:fldChar w:fldCharType="separate"/>
            </w:r>
            <w:r w:rsidR="00227F4E">
              <w:rPr>
                <w:noProof/>
              </w:rPr>
              <w:t>35</w:t>
            </w:r>
            <w:r>
              <w:fldChar w:fldCharType="end"/>
            </w:r>
          </w:hyperlink>
        </w:p>
        <w:p w14:paraId="27692698" w14:textId="1118CEAD" w:rsidR="0F945BBB" w:rsidRDefault="0F945BBB" w:rsidP="0F945BBB">
          <w:pPr>
            <w:pStyle w:val="Sumrio1"/>
            <w:tabs>
              <w:tab w:val="clear" w:pos="9212"/>
              <w:tab w:val="left" w:pos="960"/>
              <w:tab w:val="right" w:leader="dot" w:pos="9210"/>
            </w:tabs>
            <w:rPr>
              <w:rStyle w:val="Hyperlink"/>
            </w:rPr>
          </w:pPr>
          <w:hyperlink w:anchor="_Toc627469413">
            <w:r w:rsidRPr="0F945BBB">
              <w:rPr>
                <w:rStyle w:val="Hyperlink"/>
              </w:rPr>
              <w:t>1.27.2.</w:t>
            </w:r>
            <w:r>
              <w:tab/>
            </w:r>
            <w:r w:rsidRPr="0F945BBB">
              <w:rPr>
                <w:rStyle w:val="Hyperlink"/>
              </w:rPr>
              <w:t>Fixação</w:t>
            </w:r>
            <w:r>
              <w:tab/>
            </w:r>
            <w:r>
              <w:fldChar w:fldCharType="begin"/>
            </w:r>
            <w:r>
              <w:instrText>PAGEREF _Toc627469413 \h</w:instrText>
            </w:r>
            <w:r>
              <w:fldChar w:fldCharType="separate"/>
            </w:r>
            <w:r w:rsidR="00227F4E">
              <w:rPr>
                <w:noProof/>
              </w:rPr>
              <w:t>35</w:t>
            </w:r>
            <w:r>
              <w:fldChar w:fldCharType="end"/>
            </w:r>
          </w:hyperlink>
        </w:p>
        <w:p w14:paraId="27E223F1" w14:textId="2262C079" w:rsidR="0F945BBB" w:rsidRDefault="0F945BBB" w:rsidP="0F945BBB">
          <w:pPr>
            <w:pStyle w:val="Sumrio1"/>
            <w:tabs>
              <w:tab w:val="clear" w:pos="9212"/>
              <w:tab w:val="left" w:pos="960"/>
              <w:tab w:val="right" w:leader="dot" w:pos="9210"/>
            </w:tabs>
            <w:rPr>
              <w:rStyle w:val="Hyperlink"/>
            </w:rPr>
          </w:pPr>
          <w:hyperlink w:anchor="_Toc106299071">
            <w:r w:rsidRPr="0F945BBB">
              <w:rPr>
                <w:rStyle w:val="Hyperlink"/>
              </w:rPr>
              <w:t>1.27.3.</w:t>
            </w:r>
            <w:r>
              <w:tab/>
            </w:r>
            <w:r w:rsidRPr="0F945BBB">
              <w:rPr>
                <w:rStyle w:val="Hyperlink"/>
              </w:rPr>
              <w:t>Proteção</w:t>
            </w:r>
            <w:r>
              <w:tab/>
            </w:r>
            <w:r>
              <w:fldChar w:fldCharType="begin"/>
            </w:r>
            <w:r>
              <w:instrText>PAGEREF _Toc106299071 \h</w:instrText>
            </w:r>
            <w:r>
              <w:fldChar w:fldCharType="separate"/>
            </w:r>
            <w:r w:rsidR="00227F4E">
              <w:rPr>
                <w:noProof/>
              </w:rPr>
              <w:t>35</w:t>
            </w:r>
            <w:r>
              <w:fldChar w:fldCharType="end"/>
            </w:r>
          </w:hyperlink>
        </w:p>
        <w:p w14:paraId="4519AB93" w14:textId="333FB214" w:rsidR="0F945BBB" w:rsidRDefault="0F945BBB" w:rsidP="0F945BBB">
          <w:pPr>
            <w:pStyle w:val="Sumrio1"/>
            <w:tabs>
              <w:tab w:val="clear" w:pos="9212"/>
              <w:tab w:val="left" w:pos="720"/>
              <w:tab w:val="right" w:leader="dot" w:pos="9210"/>
            </w:tabs>
            <w:rPr>
              <w:rStyle w:val="Hyperlink"/>
            </w:rPr>
          </w:pPr>
          <w:hyperlink w:anchor="_Toc70695972">
            <w:r w:rsidRPr="0F945BBB">
              <w:rPr>
                <w:rStyle w:val="Hyperlink"/>
              </w:rPr>
              <w:t>1.28.</w:t>
            </w:r>
            <w:r>
              <w:tab/>
            </w:r>
            <w:r w:rsidRPr="0F945BBB">
              <w:rPr>
                <w:rStyle w:val="Hyperlink"/>
              </w:rPr>
              <w:t>PRESCRIÇÕES GERAIS</w:t>
            </w:r>
            <w:r>
              <w:tab/>
            </w:r>
            <w:r>
              <w:fldChar w:fldCharType="begin"/>
            </w:r>
            <w:r>
              <w:instrText>PAGEREF _Toc70695972 \h</w:instrText>
            </w:r>
            <w:r>
              <w:fldChar w:fldCharType="separate"/>
            </w:r>
            <w:r w:rsidR="00227F4E">
              <w:rPr>
                <w:noProof/>
              </w:rPr>
              <w:t>35</w:t>
            </w:r>
            <w:r>
              <w:fldChar w:fldCharType="end"/>
            </w:r>
          </w:hyperlink>
        </w:p>
        <w:p w14:paraId="68770525" w14:textId="5B5E7584" w:rsidR="0F945BBB" w:rsidRDefault="0F945BBB" w:rsidP="0F945BBB">
          <w:pPr>
            <w:pStyle w:val="Sumrio1"/>
            <w:tabs>
              <w:tab w:val="clear" w:pos="9212"/>
              <w:tab w:val="left" w:pos="960"/>
              <w:tab w:val="right" w:leader="dot" w:pos="9210"/>
            </w:tabs>
            <w:rPr>
              <w:rStyle w:val="Hyperlink"/>
            </w:rPr>
          </w:pPr>
          <w:hyperlink w:anchor="_Toc413933029">
            <w:r w:rsidRPr="0F945BBB">
              <w:rPr>
                <w:rStyle w:val="Hyperlink"/>
              </w:rPr>
              <w:t>1.28.1.</w:t>
            </w:r>
            <w:r>
              <w:tab/>
            </w:r>
            <w:r w:rsidRPr="0F945BBB">
              <w:rPr>
                <w:rStyle w:val="Hyperlink"/>
              </w:rPr>
              <w:t>Normas Técnicas</w:t>
            </w:r>
            <w:r>
              <w:tab/>
            </w:r>
            <w:r>
              <w:fldChar w:fldCharType="begin"/>
            </w:r>
            <w:r>
              <w:instrText>PAGEREF _Toc413933029 \h</w:instrText>
            </w:r>
            <w:r>
              <w:fldChar w:fldCharType="separate"/>
            </w:r>
            <w:r w:rsidR="00227F4E">
              <w:rPr>
                <w:noProof/>
              </w:rPr>
              <w:t>35</w:t>
            </w:r>
            <w:r>
              <w:fldChar w:fldCharType="end"/>
            </w:r>
          </w:hyperlink>
        </w:p>
        <w:p w14:paraId="395DE0FA" w14:textId="11966182" w:rsidR="0F945BBB" w:rsidRDefault="0F945BBB" w:rsidP="0F945BBB">
          <w:pPr>
            <w:pStyle w:val="Sumrio1"/>
            <w:tabs>
              <w:tab w:val="clear" w:pos="9212"/>
              <w:tab w:val="left" w:pos="960"/>
              <w:tab w:val="right" w:leader="dot" w:pos="9210"/>
            </w:tabs>
            <w:rPr>
              <w:rStyle w:val="Hyperlink"/>
            </w:rPr>
          </w:pPr>
          <w:hyperlink w:anchor="_Toc411075366">
            <w:r w:rsidRPr="0F945BBB">
              <w:rPr>
                <w:rStyle w:val="Hyperlink"/>
              </w:rPr>
              <w:t>1.28.2.</w:t>
            </w:r>
            <w:r>
              <w:tab/>
            </w:r>
            <w:r w:rsidRPr="0F945BBB">
              <w:rPr>
                <w:rStyle w:val="Hyperlink"/>
              </w:rPr>
              <w:t>Identificação</w:t>
            </w:r>
            <w:r>
              <w:tab/>
            </w:r>
            <w:r>
              <w:fldChar w:fldCharType="begin"/>
            </w:r>
            <w:r>
              <w:instrText>PAGEREF _Toc411075366 \h</w:instrText>
            </w:r>
            <w:r>
              <w:fldChar w:fldCharType="separate"/>
            </w:r>
            <w:r w:rsidR="00227F4E">
              <w:rPr>
                <w:noProof/>
              </w:rPr>
              <w:t>36</w:t>
            </w:r>
            <w:r>
              <w:fldChar w:fldCharType="end"/>
            </w:r>
          </w:hyperlink>
        </w:p>
        <w:p w14:paraId="39A35F77" w14:textId="727811BF" w:rsidR="0F945BBB" w:rsidRDefault="0F945BBB" w:rsidP="0F945BBB">
          <w:pPr>
            <w:pStyle w:val="Sumrio1"/>
            <w:tabs>
              <w:tab w:val="clear" w:pos="9212"/>
              <w:tab w:val="left" w:pos="960"/>
              <w:tab w:val="right" w:leader="dot" w:pos="9210"/>
            </w:tabs>
            <w:rPr>
              <w:rStyle w:val="Hyperlink"/>
            </w:rPr>
          </w:pPr>
          <w:hyperlink w:anchor="_Toc1688154494">
            <w:r w:rsidRPr="0F945BBB">
              <w:rPr>
                <w:rStyle w:val="Hyperlink"/>
              </w:rPr>
              <w:t>1.28.3.</w:t>
            </w:r>
            <w:r>
              <w:tab/>
            </w:r>
            <w:r w:rsidRPr="0F945BBB">
              <w:rPr>
                <w:rStyle w:val="Hyperlink"/>
              </w:rPr>
              <w:t>Interligações</w:t>
            </w:r>
            <w:r>
              <w:tab/>
            </w:r>
            <w:r>
              <w:fldChar w:fldCharType="begin"/>
            </w:r>
            <w:r>
              <w:instrText>PAGEREF _Toc1688154494 \h</w:instrText>
            </w:r>
            <w:r>
              <w:fldChar w:fldCharType="separate"/>
            </w:r>
            <w:r w:rsidR="00227F4E">
              <w:rPr>
                <w:noProof/>
              </w:rPr>
              <w:t>36</w:t>
            </w:r>
            <w:r>
              <w:fldChar w:fldCharType="end"/>
            </w:r>
          </w:hyperlink>
        </w:p>
        <w:p w14:paraId="78449CD9" w14:textId="597DDC4F" w:rsidR="0F945BBB" w:rsidRDefault="0F945BBB" w:rsidP="0F945BBB">
          <w:pPr>
            <w:pStyle w:val="Sumrio1"/>
            <w:tabs>
              <w:tab w:val="clear" w:pos="9212"/>
              <w:tab w:val="left" w:pos="720"/>
              <w:tab w:val="right" w:leader="dot" w:pos="9210"/>
            </w:tabs>
            <w:rPr>
              <w:rStyle w:val="Hyperlink"/>
            </w:rPr>
          </w:pPr>
          <w:hyperlink w:anchor="_Toc1148391296">
            <w:r w:rsidRPr="0F945BBB">
              <w:rPr>
                <w:rStyle w:val="Hyperlink"/>
              </w:rPr>
              <w:t>1.29.</w:t>
            </w:r>
            <w:r>
              <w:tab/>
            </w:r>
            <w:r w:rsidRPr="0F945BBB">
              <w:rPr>
                <w:rStyle w:val="Hyperlink"/>
              </w:rPr>
              <w:t>TESTES E ENTREGA</w:t>
            </w:r>
            <w:r>
              <w:tab/>
            </w:r>
            <w:r>
              <w:fldChar w:fldCharType="begin"/>
            </w:r>
            <w:r>
              <w:instrText>PAGEREF _Toc1148391296 \h</w:instrText>
            </w:r>
            <w:r>
              <w:fldChar w:fldCharType="separate"/>
            </w:r>
            <w:r w:rsidR="00227F4E">
              <w:rPr>
                <w:noProof/>
              </w:rPr>
              <w:t>36</w:t>
            </w:r>
            <w:r>
              <w:fldChar w:fldCharType="end"/>
            </w:r>
          </w:hyperlink>
        </w:p>
        <w:p w14:paraId="76104558" w14:textId="73AA7DF2" w:rsidR="0F945BBB" w:rsidRDefault="0F945BBB" w:rsidP="0F945BBB">
          <w:pPr>
            <w:pStyle w:val="Sumrio1"/>
            <w:tabs>
              <w:tab w:val="clear" w:pos="9212"/>
              <w:tab w:val="left" w:pos="960"/>
              <w:tab w:val="right" w:leader="dot" w:pos="9210"/>
            </w:tabs>
            <w:rPr>
              <w:rStyle w:val="Hyperlink"/>
            </w:rPr>
          </w:pPr>
          <w:hyperlink w:anchor="_Toc1536779614">
            <w:r w:rsidRPr="0F945BBB">
              <w:rPr>
                <w:rStyle w:val="Hyperlink"/>
              </w:rPr>
              <w:t>1.29.1.</w:t>
            </w:r>
            <w:r>
              <w:tab/>
            </w:r>
            <w:r w:rsidRPr="0F945BBB">
              <w:rPr>
                <w:rStyle w:val="Hyperlink"/>
              </w:rPr>
              <w:t>Limpeza</w:t>
            </w:r>
            <w:r>
              <w:tab/>
            </w:r>
            <w:r>
              <w:fldChar w:fldCharType="begin"/>
            </w:r>
            <w:r>
              <w:instrText>PAGEREF _Toc1536779614 \h</w:instrText>
            </w:r>
            <w:r>
              <w:fldChar w:fldCharType="separate"/>
            </w:r>
            <w:r w:rsidR="00227F4E">
              <w:rPr>
                <w:noProof/>
              </w:rPr>
              <w:t>36</w:t>
            </w:r>
            <w:r>
              <w:fldChar w:fldCharType="end"/>
            </w:r>
          </w:hyperlink>
        </w:p>
        <w:p w14:paraId="619F79ED" w14:textId="3EFD6098" w:rsidR="0F945BBB" w:rsidRDefault="0F945BBB" w:rsidP="0F945BBB">
          <w:pPr>
            <w:pStyle w:val="Sumrio1"/>
            <w:tabs>
              <w:tab w:val="clear" w:pos="9212"/>
              <w:tab w:val="left" w:pos="960"/>
              <w:tab w:val="right" w:leader="dot" w:pos="9210"/>
            </w:tabs>
            <w:rPr>
              <w:rStyle w:val="Hyperlink"/>
            </w:rPr>
          </w:pPr>
          <w:hyperlink w:anchor="_Toc1490856304">
            <w:r w:rsidRPr="0F945BBB">
              <w:rPr>
                <w:rStyle w:val="Hyperlink"/>
              </w:rPr>
              <w:t>1.29.2.</w:t>
            </w:r>
            <w:r>
              <w:tab/>
            </w:r>
            <w:r w:rsidRPr="0F945BBB">
              <w:rPr>
                <w:rStyle w:val="Hyperlink"/>
              </w:rPr>
              <w:t>Teste Funcional</w:t>
            </w:r>
            <w:r>
              <w:tab/>
            </w:r>
            <w:r>
              <w:fldChar w:fldCharType="begin"/>
            </w:r>
            <w:r>
              <w:instrText>PAGEREF _Toc1490856304 \h</w:instrText>
            </w:r>
            <w:r>
              <w:fldChar w:fldCharType="separate"/>
            </w:r>
            <w:r w:rsidR="00227F4E">
              <w:rPr>
                <w:noProof/>
              </w:rPr>
              <w:t>36</w:t>
            </w:r>
            <w:r>
              <w:fldChar w:fldCharType="end"/>
            </w:r>
          </w:hyperlink>
        </w:p>
        <w:p w14:paraId="6D52216E" w14:textId="63B74524" w:rsidR="0F945BBB" w:rsidRDefault="0F945BBB" w:rsidP="0F945BBB">
          <w:pPr>
            <w:pStyle w:val="Sumrio1"/>
            <w:tabs>
              <w:tab w:val="clear" w:pos="9212"/>
              <w:tab w:val="left" w:pos="720"/>
              <w:tab w:val="right" w:leader="dot" w:pos="9210"/>
            </w:tabs>
            <w:rPr>
              <w:rStyle w:val="Hyperlink"/>
            </w:rPr>
          </w:pPr>
          <w:hyperlink w:anchor="_Toc850498617">
            <w:r w:rsidRPr="0F945BBB">
              <w:rPr>
                <w:rStyle w:val="Hyperlink"/>
              </w:rPr>
              <w:t>1.30.</w:t>
            </w:r>
            <w:r>
              <w:tab/>
            </w:r>
            <w:r w:rsidRPr="0F945BBB">
              <w:rPr>
                <w:rStyle w:val="Hyperlink"/>
              </w:rPr>
              <w:t>RESPONSABILIDADES</w:t>
            </w:r>
            <w:r>
              <w:tab/>
            </w:r>
            <w:r>
              <w:fldChar w:fldCharType="begin"/>
            </w:r>
            <w:r>
              <w:instrText>PAGEREF _Toc850498617 \h</w:instrText>
            </w:r>
            <w:r>
              <w:fldChar w:fldCharType="separate"/>
            </w:r>
            <w:r w:rsidR="00227F4E">
              <w:rPr>
                <w:noProof/>
              </w:rPr>
              <w:t>36</w:t>
            </w:r>
            <w:r>
              <w:fldChar w:fldCharType="end"/>
            </w:r>
          </w:hyperlink>
          <w:r>
            <w:fldChar w:fldCharType="end"/>
          </w:r>
        </w:p>
      </w:sdtContent>
    </w:sdt>
    <w:p w14:paraId="1DEDC52D" w14:textId="659C2406" w:rsidR="0ABE16D1" w:rsidRDefault="0ABE16D1"/>
    <w:p w14:paraId="17720057" w14:textId="766355E8" w:rsidR="0ABE16D1" w:rsidRDefault="0ABE16D1"/>
    <w:p w14:paraId="2FF8944B" w14:textId="1DDABBC5" w:rsidR="0ABE16D1" w:rsidRDefault="0ABE16D1"/>
    <w:p w14:paraId="4FC35D0B" w14:textId="560FEFD3" w:rsidR="0ABE16D1" w:rsidRDefault="0ABE16D1"/>
    <w:p w14:paraId="3AE3776D" w14:textId="183C5661" w:rsidR="0ABE16D1" w:rsidRDefault="0ABE16D1"/>
    <w:p w14:paraId="0A9F91A8" w14:textId="1452D4BA" w:rsidR="0ABE16D1" w:rsidRDefault="0ABE16D1"/>
    <w:p w14:paraId="6A3CFB76" w14:textId="5001A33F" w:rsidR="0ABE16D1" w:rsidRDefault="0ABE16D1"/>
    <w:p w14:paraId="006D127C" w14:textId="73BA2A81" w:rsidR="0ABE16D1" w:rsidRDefault="0ABE16D1"/>
    <w:p w14:paraId="5C9AC4E7" w14:textId="35F4872B" w:rsidR="0ABE16D1" w:rsidRDefault="0ABE16D1"/>
    <w:p w14:paraId="0E5C1511" w14:textId="6C2083B1" w:rsidR="0ABE16D1" w:rsidRDefault="0ABE16D1"/>
    <w:p w14:paraId="2FB75050" w14:textId="464B5367" w:rsidR="0ABE16D1" w:rsidRDefault="0ABE16D1"/>
    <w:p w14:paraId="304B65F0" w14:textId="43C3FAC1" w:rsidR="0ABE16D1" w:rsidRDefault="0ABE16D1"/>
    <w:p w14:paraId="586FC1B2" w14:textId="72448731" w:rsidR="0ABE16D1" w:rsidRDefault="0ABE16D1"/>
    <w:p w14:paraId="2C66763E" w14:textId="0A4C89EE" w:rsidR="0ABE16D1" w:rsidRDefault="0ABE16D1"/>
    <w:p w14:paraId="27043055" w14:textId="3E49CB97" w:rsidR="0ABE16D1" w:rsidRDefault="0ABE16D1"/>
    <w:p w14:paraId="24E21274" w14:textId="69573F5F" w:rsidR="0ABE16D1" w:rsidRDefault="0ABE16D1"/>
    <w:p w14:paraId="176E6220" w14:textId="73ED249E" w:rsidR="0ABE16D1" w:rsidRDefault="0ABE16D1"/>
    <w:p w14:paraId="13CFB1DC" w14:textId="6E4D8534" w:rsidR="0ABE16D1" w:rsidRDefault="0ABE16D1"/>
    <w:p w14:paraId="1132AFB6" w14:textId="1CC668E0" w:rsidR="0ABE16D1" w:rsidRDefault="0ABE16D1"/>
    <w:p w14:paraId="487A3EE4" w14:textId="2E8A2808" w:rsidR="0030458F" w:rsidRDefault="0030458F" w:rsidP="679B5715"/>
    <w:p w14:paraId="04A537BF" w14:textId="77777777" w:rsidR="001140D3" w:rsidRDefault="001140D3" w:rsidP="679B5715"/>
    <w:p w14:paraId="41F53CE0" w14:textId="77777777" w:rsidR="001140D3" w:rsidRDefault="001140D3" w:rsidP="679B5715"/>
    <w:p w14:paraId="51EF09F8" w14:textId="77777777" w:rsidR="001140D3" w:rsidRPr="009F49A2" w:rsidRDefault="001140D3" w:rsidP="679B5715"/>
    <w:p w14:paraId="0FC193B3" w14:textId="60CE1272" w:rsidR="099770DA" w:rsidRDefault="32C43A87" w:rsidP="0F945BBB">
      <w:pPr>
        <w:pStyle w:val="Ttulo1Arax"/>
        <w:numPr>
          <w:ilvl w:val="0"/>
          <w:numId w:val="0"/>
        </w:numPr>
        <w:rPr>
          <w:rFonts w:eastAsiaTheme="majorEastAsia"/>
          <w:lang w:val="pt-BR"/>
        </w:rPr>
      </w:pPr>
      <w:bookmarkStart w:id="0" w:name="_Toc1431076195"/>
      <w:r w:rsidRPr="0F945BBB">
        <w:rPr>
          <w:rFonts w:eastAsiaTheme="majorEastAsia"/>
        </w:rPr>
        <w:lastRenderedPageBreak/>
        <w:t>IDENTIFICAÇÃO</w:t>
      </w:r>
      <w:r w:rsidRPr="0F945BBB">
        <w:rPr>
          <w:rFonts w:eastAsiaTheme="majorEastAsia"/>
          <w:lang w:val="pt-BR"/>
        </w:rPr>
        <w:t xml:space="preserve"> DO PROJETO</w:t>
      </w:r>
      <w:bookmarkEnd w:id="0"/>
    </w:p>
    <w:p w14:paraId="70C73C69" w14:textId="48B4BF86" w:rsidR="6DCA7F45" w:rsidRDefault="74106F64" w:rsidP="0F945BBB">
      <w:pPr>
        <w:pStyle w:val="NormalArax"/>
        <w:jc w:val="left"/>
        <w:rPr>
          <w:rFonts w:eastAsiaTheme="majorEastAsia"/>
        </w:rPr>
      </w:pPr>
      <w:r w:rsidRPr="0F945BBB">
        <w:rPr>
          <w:rFonts w:eastAsiaTheme="minorEastAsia" w:cstheme="minorBidi"/>
          <w:b/>
          <w:bCs/>
        </w:rPr>
        <w:t>Tipo de edificação:</w:t>
      </w:r>
      <w:r w:rsidRPr="0F945BBB">
        <w:rPr>
          <w:rFonts w:eastAsiaTheme="majorEastAsia"/>
        </w:rPr>
        <w:t xml:space="preserve"> Institucional educacional</w:t>
      </w:r>
    </w:p>
    <w:p w14:paraId="5F71E80A" w14:textId="1DD4E24B" w:rsidR="7E28D43A" w:rsidRDefault="7E28D43A" w:rsidP="00854890">
      <w:pPr>
        <w:pStyle w:val="NormalArax"/>
        <w:jc w:val="left"/>
        <w:rPr>
          <w:rFonts w:eastAsiaTheme="majorEastAsia"/>
        </w:rPr>
      </w:pPr>
      <w:r w:rsidRPr="502B95E2">
        <w:rPr>
          <w:rFonts w:eastAsiaTheme="minorEastAsia" w:cstheme="minorBidi"/>
          <w:b/>
          <w:bCs/>
        </w:rPr>
        <w:t>Finalidade:</w:t>
      </w:r>
      <w:r w:rsidRPr="502B95E2">
        <w:rPr>
          <w:rFonts w:eastAsiaTheme="minorEastAsia" w:cstheme="minorBidi"/>
        </w:rPr>
        <w:t xml:space="preserve"> </w:t>
      </w:r>
      <w:r w:rsidR="007F4D7A">
        <w:rPr>
          <w:rFonts w:eastAsiaTheme="minorEastAsia" w:cstheme="minorBidi"/>
        </w:rPr>
        <w:t>P</w:t>
      </w:r>
      <w:r w:rsidR="00854890" w:rsidRPr="00854890">
        <w:rPr>
          <w:rFonts w:eastAsiaTheme="majorEastAsia"/>
        </w:rPr>
        <w:t xml:space="preserve">rojeto de reforma e ampliação da </w:t>
      </w:r>
      <w:r w:rsidR="00533A52">
        <w:rPr>
          <w:rFonts w:cs="Arial"/>
          <w:szCs w:val="24"/>
        </w:rPr>
        <w:t>C</w:t>
      </w:r>
      <w:r w:rsidR="00533A52" w:rsidRPr="000C25E5">
        <w:rPr>
          <w:rFonts w:cs="Arial"/>
          <w:szCs w:val="24"/>
        </w:rPr>
        <w:t xml:space="preserve">reche </w:t>
      </w:r>
      <w:r w:rsidR="00E93A2C">
        <w:rPr>
          <w:rFonts w:cs="Arial"/>
          <w:szCs w:val="24"/>
        </w:rPr>
        <w:t>S</w:t>
      </w:r>
      <w:r w:rsidR="00E93A2C" w:rsidRPr="00E93A2C">
        <w:rPr>
          <w:rFonts w:cs="Arial"/>
          <w:szCs w:val="24"/>
        </w:rPr>
        <w:t>ão Francisco de Assis</w:t>
      </w:r>
    </w:p>
    <w:p w14:paraId="25AB18D7" w14:textId="50890101" w:rsidR="51AFF908" w:rsidRDefault="7E28D43A" w:rsidP="00AD74B0">
      <w:pPr>
        <w:pStyle w:val="NormalArax"/>
        <w:jc w:val="left"/>
        <w:rPr>
          <w:rFonts w:eastAsiaTheme="majorEastAsia"/>
          <w:color w:val="000000" w:themeColor="text1"/>
        </w:rPr>
      </w:pPr>
      <w:r w:rsidRPr="502B95E2">
        <w:rPr>
          <w:rFonts w:eastAsiaTheme="minorEastAsia" w:cstheme="minorBidi"/>
          <w:b/>
          <w:bCs/>
        </w:rPr>
        <w:t>Endereço:</w:t>
      </w:r>
      <w:r w:rsidR="0BFCE9C3" w:rsidRPr="502B95E2">
        <w:rPr>
          <w:rFonts w:eastAsiaTheme="minorEastAsia" w:cstheme="minorBidi"/>
          <w:b/>
          <w:bCs/>
        </w:rPr>
        <w:t xml:space="preserve"> </w:t>
      </w:r>
      <w:r w:rsidR="0016118C" w:rsidRPr="0016118C">
        <w:rPr>
          <w:rFonts w:eastAsiaTheme="majorEastAsia"/>
          <w:szCs w:val="24"/>
        </w:rPr>
        <w:t>R. Montes Claros, 30 - CONDOMINIO NOSSA CASA, Barreiras - BA, 47814-540</w:t>
      </w:r>
    </w:p>
    <w:p w14:paraId="72F92560" w14:textId="38315CF1" w:rsidR="7E28D43A" w:rsidRDefault="7E28D43A" w:rsidP="00AD74B0">
      <w:pPr>
        <w:pStyle w:val="NormalArax"/>
        <w:jc w:val="left"/>
      </w:pPr>
      <w:r w:rsidRPr="502B95E2">
        <w:rPr>
          <w:rFonts w:eastAsiaTheme="minorEastAsia" w:cstheme="minorBidi"/>
          <w:b/>
          <w:bCs/>
        </w:rPr>
        <w:t>Área construída</w:t>
      </w:r>
      <w:r w:rsidR="6DF20191" w:rsidRPr="502B95E2">
        <w:rPr>
          <w:rFonts w:eastAsiaTheme="minorEastAsia" w:cstheme="minorBidi"/>
          <w:b/>
          <w:bCs/>
        </w:rPr>
        <w:t xml:space="preserve"> total</w:t>
      </w:r>
      <w:r w:rsidR="5961F3F5" w:rsidRPr="502B95E2">
        <w:rPr>
          <w:rFonts w:eastAsiaTheme="minorEastAsia" w:cstheme="minorBidi"/>
          <w:b/>
          <w:bCs/>
        </w:rPr>
        <w:t>:</w:t>
      </w:r>
      <w:r w:rsidR="2E30938E" w:rsidRPr="502B95E2">
        <w:rPr>
          <w:rFonts w:eastAsiaTheme="minorEastAsia" w:cstheme="minorBidi"/>
          <w:b/>
          <w:bCs/>
        </w:rPr>
        <w:t xml:space="preserve"> </w:t>
      </w:r>
      <w:r w:rsidR="007E4ED7" w:rsidRPr="007E4ED7">
        <w:rPr>
          <w:rFonts w:eastAsiaTheme="majorEastAsia"/>
          <w:szCs w:val="24"/>
        </w:rPr>
        <w:t xml:space="preserve">1.765,44 </w:t>
      </w:r>
      <w:r w:rsidR="2E30938E" w:rsidRPr="00E22574">
        <w:rPr>
          <w:rFonts w:eastAsiaTheme="majorEastAsia"/>
          <w:szCs w:val="24"/>
        </w:rPr>
        <w:t>m²</w:t>
      </w:r>
    </w:p>
    <w:p w14:paraId="7CD0C1E7" w14:textId="12DB6D26" w:rsidR="679B5715" w:rsidRDefault="7E28D43A" w:rsidP="00AD74B0">
      <w:pPr>
        <w:pStyle w:val="NormalArax"/>
        <w:jc w:val="left"/>
      </w:pPr>
      <w:r w:rsidRPr="502B95E2">
        <w:rPr>
          <w:rFonts w:eastAsiaTheme="minorEastAsia" w:cstheme="minorBidi"/>
          <w:b/>
          <w:bCs/>
        </w:rPr>
        <w:t>Área</w:t>
      </w:r>
      <w:r w:rsidR="00CC3E10">
        <w:rPr>
          <w:rFonts w:eastAsiaTheme="minorEastAsia" w:cstheme="minorBidi"/>
          <w:b/>
          <w:bCs/>
        </w:rPr>
        <w:t xml:space="preserve"> </w:t>
      </w:r>
      <w:r w:rsidRPr="502B95E2">
        <w:rPr>
          <w:rFonts w:eastAsiaTheme="minorEastAsia" w:cstheme="minorBidi"/>
          <w:b/>
          <w:bCs/>
        </w:rPr>
        <w:t>ampliada:</w:t>
      </w:r>
      <w:r w:rsidR="0747DC6D" w:rsidRPr="502B95E2">
        <w:rPr>
          <w:rFonts w:eastAsiaTheme="minorEastAsia" w:cstheme="minorBidi"/>
          <w:b/>
          <w:bCs/>
        </w:rPr>
        <w:t xml:space="preserve"> </w:t>
      </w:r>
      <w:r w:rsidR="003A4950">
        <w:rPr>
          <w:rFonts w:eastAsiaTheme="majorEastAsia"/>
          <w:szCs w:val="24"/>
        </w:rPr>
        <w:t>226,14</w:t>
      </w:r>
      <w:r w:rsidR="0747DC6D" w:rsidRPr="007B0A0A">
        <w:rPr>
          <w:rFonts w:eastAsiaTheme="majorEastAsia"/>
          <w:szCs w:val="24"/>
        </w:rPr>
        <w:t xml:space="preserve"> m² </w:t>
      </w:r>
      <w:r w:rsidR="679B5715">
        <w:br/>
      </w:r>
    </w:p>
    <w:p w14:paraId="6307D271" w14:textId="2109272B" w:rsidR="001E0945" w:rsidRDefault="5AFA0E76" w:rsidP="201FFD76">
      <w:pPr>
        <w:pStyle w:val="Ttulo1Arax"/>
        <w:numPr>
          <w:ilvl w:val="0"/>
          <w:numId w:val="0"/>
        </w:numPr>
        <w:rPr>
          <w:rFonts w:eastAsia="Bahnschrift"/>
        </w:rPr>
      </w:pPr>
      <w:bookmarkStart w:id="1" w:name="_Toc1908296253"/>
      <w:r w:rsidRPr="0F945BBB">
        <w:rPr>
          <w:rFonts w:eastAsia="Bahnschrift"/>
        </w:rPr>
        <w:t>OBJETIVO DO MEMORIAL</w:t>
      </w:r>
      <w:bookmarkEnd w:id="1"/>
    </w:p>
    <w:p w14:paraId="0BF9A947" w14:textId="36682468" w:rsidR="001E0945" w:rsidRDefault="516C54DF" w:rsidP="00CC3E10">
      <w:pPr>
        <w:pStyle w:val="NormalArax"/>
        <w:rPr>
          <w:rFonts w:eastAsiaTheme="majorEastAsia"/>
        </w:rPr>
      </w:pPr>
      <w:r w:rsidRPr="502B95E2">
        <w:rPr>
          <w:rFonts w:eastAsiaTheme="majorEastAsia"/>
        </w:rPr>
        <w:t xml:space="preserve">Este memorial apresenta as informações técnicas do projeto arquitetônico e das demais disciplinas complementares referentes à reforma e ampliação térrea </w:t>
      </w:r>
      <w:r w:rsidRPr="00E21A19">
        <w:rPr>
          <w:rFonts w:eastAsiaTheme="majorEastAsia"/>
        </w:rPr>
        <w:t xml:space="preserve">da </w:t>
      </w:r>
      <w:r w:rsidR="002D1BF7">
        <w:rPr>
          <w:rFonts w:cs="Arial"/>
          <w:szCs w:val="24"/>
        </w:rPr>
        <w:t>C</w:t>
      </w:r>
      <w:r w:rsidR="002D1BF7" w:rsidRPr="000C25E5">
        <w:rPr>
          <w:rFonts w:cs="Arial"/>
          <w:szCs w:val="24"/>
        </w:rPr>
        <w:t xml:space="preserve">reche </w:t>
      </w:r>
      <w:r w:rsidR="002D1BF7">
        <w:rPr>
          <w:rFonts w:cs="Arial"/>
          <w:szCs w:val="24"/>
        </w:rPr>
        <w:t>S</w:t>
      </w:r>
      <w:r w:rsidR="002D1BF7" w:rsidRPr="00E93A2C">
        <w:rPr>
          <w:rFonts w:cs="Arial"/>
          <w:szCs w:val="24"/>
        </w:rPr>
        <w:t>ão Francisco de Assis</w:t>
      </w:r>
      <w:r w:rsidR="21EBCD70" w:rsidRPr="502B95E2">
        <w:rPr>
          <w:rFonts w:eastAsiaTheme="majorEastAsia"/>
        </w:rPr>
        <w:t>,</w:t>
      </w:r>
      <w:r w:rsidRPr="502B95E2">
        <w:rPr>
          <w:rFonts w:eastAsiaTheme="majorEastAsia"/>
        </w:rPr>
        <w:t xml:space="preserve"> localizada na cidade de Barreiras, Bahia.</w:t>
      </w:r>
    </w:p>
    <w:p w14:paraId="7C172EAA" w14:textId="49A6FD10" w:rsidR="001E0945" w:rsidRDefault="1D51127C" w:rsidP="201FFD76">
      <w:pPr>
        <w:pStyle w:val="Ttulo1Arax"/>
        <w:numPr>
          <w:ilvl w:val="0"/>
          <w:numId w:val="0"/>
        </w:numPr>
        <w:rPr>
          <w:rFonts w:eastAsia="Bahnschrift"/>
        </w:rPr>
      </w:pPr>
      <w:bookmarkStart w:id="2" w:name="_Toc1511836756"/>
      <w:r w:rsidRPr="0F945BBB">
        <w:rPr>
          <w:rFonts w:eastAsia="Bahnschrift"/>
        </w:rPr>
        <w:t>DESCRIÇÃO DO PROJETO ARQUITETÔNICO</w:t>
      </w:r>
      <w:bookmarkEnd w:id="2"/>
    </w:p>
    <w:p w14:paraId="20E4EE1A" w14:textId="72557EE0" w:rsidR="001E0945" w:rsidRDefault="40948AF7" w:rsidP="00CC3E10">
      <w:pPr>
        <w:pStyle w:val="NormalArax"/>
        <w:rPr>
          <w:rFonts w:eastAsiaTheme="majorEastAsia"/>
        </w:rPr>
      </w:pPr>
      <w:r w:rsidRPr="502B95E2">
        <w:rPr>
          <w:rFonts w:eastAsiaTheme="majorEastAsia"/>
        </w:rPr>
        <w:t>O projeto trata da reforma e ampliação térrea de escola municipal em Barreiras</w:t>
      </w:r>
      <w:r w:rsidR="27477AA9" w:rsidRPr="502B95E2">
        <w:rPr>
          <w:rFonts w:eastAsiaTheme="majorEastAsia"/>
        </w:rPr>
        <w:t>,</w:t>
      </w:r>
      <w:r w:rsidRPr="502B95E2">
        <w:rPr>
          <w:rFonts w:eastAsiaTheme="majorEastAsia"/>
        </w:rPr>
        <w:t xml:space="preserve"> B</w:t>
      </w:r>
      <w:r w:rsidR="4C808560" w:rsidRPr="502B95E2">
        <w:rPr>
          <w:rFonts w:eastAsiaTheme="majorEastAsia"/>
        </w:rPr>
        <w:t>ahia</w:t>
      </w:r>
      <w:r w:rsidRPr="502B95E2">
        <w:rPr>
          <w:rFonts w:eastAsiaTheme="majorEastAsia"/>
        </w:rPr>
        <w:t>, visando melhorar a infraestrutura e atender às necessidades funcionais da unidade.</w:t>
      </w:r>
    </w:p>
    <w:p w14:paraId="78907467" w14:textId="7E0A5552" w:rsidR="001E0945" w:rsidRPr="00541708" w:rsidRDefault="40948AF7" w:rsidP="00CC3E10">
      <w:pPr>
        <w:pStyle w:val="NormalArax"/>
        <w:rPr>
          <w:rFonts w:eastAsiaTheme="majorEastAsia"/>
        </w:rPr>
      </w:pPr>
      <w:r w:rsidRPr="00624FDD">
        <w:rPr>
          <w:rFonts w:eastAsiaTheme="majorEastAsia"/>
        </w:rPr>
        <w:t>A ampliação contempla a construção de</w:t>
      </w:r>
      <w:r w:rsidR="00F347BC" w:rsidRPr="00624FDD">
        <w:rPr>
          <w:rFonts w:eastAsiaTheme="majorEastAsia"/>
        </w:rPr>
        <w:t xml:space="preserve"> </w:t>
      </w:r>
      <w:r w:rsidR="009972DE">
        <w:rPr>
          <w:rFonts w:eastAsiaTheme="majorEastAsia"/>
        </w:rPr>
        <w:t>três</w:t>
      </w:r>
      <w:r w:rsidR="00C2575B" w:rsidRPr="00624FDD">
        <w:rPr>
          <w:rFonts w:eastAsiaTheme="majorEastAsia"/>
        </w:rPr>
        <w:t xml:space="preserve"> sala</w:t>
      </w:r>
      <w:r w:rsidR="009972DE">
        <w:rPr>
          <w:rFonts w:eastAsiaTheme="majorEastAsia"/>
        </w:rPr>
        <w:t>s</w:t>
      </w:r>
      <w:r w:rsidRPr="00624FDD">
        <w:rPr>
          <w:rFonts w:eastAsiaTheme="majorEastAsia"/>
        </w:rPr>
        <w:t xml:space="preserve"> de aula</w:t>
      </w:r>
      <w:r w:rsidR="009972DE">
        <w:rPr>
          <w:rFonts w:eastAsiaTheme="majorEastAsia"/>
        </w:rPr>
        <w:t>, um sanitário infantil</w:t>
      </w:r>
      <w:r w:rsidR="0017682B">
        <w:rPr>
          <w:rFonts w:eastAsiaTheme="majorEastAsia"/>
        </w:rPr>
        <w:t>, um solário</w:t>
      </w:r>
      <w:r w:rsidR="00BC302A">
        <w:rPr>
          <w:rFonts w:eastAsiaTheme="majorEastAsia"/>
        </w:rPr>
        <w:t xml:space="preserve"> </w:t>
      </w:r>
      <w:r w:rsidRPr="00624FDD">
        <w:rPr>
          <w:rFonts w:eastAsiaTheme="majorEastAsia"/>
        </w:rPr>
        <w:t>e uma guarita.</w:t>
      </w:r>
      <w:r w:rsidR="52A40351" w:rsidRPr="00624FDD">
        <w:rPr>
          <w:rFonts w:eastAsiaTheme="majorEastAsia"/>
        </w:rPr>
        <w:t xml:space="preserve"> </w:t>
      </w:r>
      <w:r w:rsidRPr="00541708">
        <w:rPr>
          <w:rFonts w:eastAsiaTheme="majorEastAsia"/>
        </w:rPr>
        <w:t xml:space="preserve">As intervenções foram implantadas </w:t>
      </w:r>
      <w:r w:rsidR="2AADD466" w:rsidRPr="00541708">
        <w:rPr>
          <w:rFonts w:eastAsiaTheme="majorEastAsia"/>
        </w:rPr>
        <w:t>para</w:t>
      </w:r>
      <w:r w:rsidRPr="00541708">
        <w:rPr>
          <w:rFonts w:eastAsiaTheme="majorEastAsia"/>
        </w:rPr>
        <w:t xml:space="preserve"> integrar-se ao conjunto existente, garantindo acessibilidade, ventilação natural e circulação funcional. </w:t>
      </w:r>
    </w:p>
    <w:p w14:paraId="20E2EC8D" w14:textId="2F51C702" w:rsidR="001E0945" w:rsidRDefault="5374F3D0" w:rsidP="583B0CEC">
      <w:pPr>
        <w:pStyle w:val="Ttulo1Arax"/>
        <w:numPr>
          <w:ilvl w:val="0"/>
          <w:numId w:val="0"/>
        </w:numPr>
        <w:rPr>
          <w:rFonts w:eastAsia="Bahnschrift"/>
          <w:bCs/>
          <w:szCs w:val="24"/>
        </w:rPr>
      </w:pPr>
      <w:bookmarkStart w:id="3" w:name="_Toc2073571216"/>
      <w:r>
        <w:t>MATERIAIS E SISTEMAS CONSTRUTIVOS</w:t>
      </w:r>
      <w:bookmarkEnd w:id="3"/>
    </w:p>
    <w:p w14:paraId="3FA823D4" w14:textId="720BF835" w:rsidR="001E0945" w:rsidRDefault="46555D34" w:rsidP="0F945BBB">
      <w:pPr>
        <w:pStyle w:val="Ttulo2Arax"/>
        <w:rPr>
          <w:rFonts w:eastAsiaTheme="majorEastAsia"/>
          <w:color w:val="000000" w:themeColor="text1"/>
        </w:rPr>
      </w:pPr>
      <w:bookmarkStart w:id="4" w:name="_Toc877431754"/>
      <w:r w:rsidRPr="0F945BBB">
        <w:rPr>
          <w:rFonts w:eastAsiaTheme="majorEastAsia"/>
        </w:rPr>
        <w:t>Estrutura</w:t>
      </w:r>
      <w:bookmarkEnd w:id="4"/>
    </w:p>
    <w:p w14:paraId="68D4617E" w14:textId="05C8C3A0" w:rsidR="6985B412" w:rsidRDefault="6985B412" w:rsidP="00CC3E10">
      <w:pPr>
        <w:pStyle w:val="NormalArax"/>
      </w:pPr>
      <w:r w:rsidRPr="57D681E1">
        <w:rPr>
          <w:rFonts w:eastAsia="Calibri Light"/>
        </w:rPr>
        <w:t>O presente memorial descritivo tem por objetivo estabelecer os métodos e processos executivos para a construção da estrutura de concreto armado da ampliação de uma unidade escolar. A estrutura foi projetada em sistema convencional, composto por fundações diretas do tipo sapata isolada, pilares, vigas e lajes pré-fabricadas de vigotas treliçadas com capeamento de concreto.</w:t>
      </w:r>
    </w:p>
    <w:p w14:paraId="7EFBCEBC" w14:textId="26E5265D" w:rsidR="6985B412" w:rsidRDefault="6985B412" w:rsidP="00CC3E10">
      <w:pPr>
        <w:pStyle w:val="NormalArax"/>
      </w:pPr>
      <w:r w:rsidRPr="57D681E1">
        <w:rPr>
          <w:rFonts w:eastAsia="Calibri Light"/>
        </w:rPr>
        <w:t>A nova edificação será executada adjacente à estrutura existente em determinados trechos, o que torna imperativa a correta execução de juntas de dilatação/separação estrutural para garantir a independência e a integridade de ambas as estruturas, prevenindo o surgimento de fissuras e outros danos decorrentes de movimentações diferenciais.</w:t>
      </w:r>
    </w:p>
    <w:p w14:paraId="4C5FAAF2" w14:textId="4C1B79C7" w:rsidR="57D681E1" w:rsidRPr="00D64636" w:rsidRDefault="6985B412" w:rsidP="00D64636">
      <w:pPr>
        <w:pStyle w:val="NormalArax"/>
      </w:pPr>
      <w:r w:rsidRPr="57D681E1">
        <w:rPr>
          <w:rFonts w:eastAsia="Calibri Light"/>
        </w:rPr>
        <w:lastRenderedPageBreak/>
        <w:t>Todos os materiais e serviços deverão seguir rigorosamente as especificações deste memorial e as normas técnicas brasileiras vigentes, em especial a ABNT NBR 6118 - Projeto de Estruturas de Concreto, a ABNT NBR 6122 - Projeto e Execução de Fundações e a ABNT NBR 14931 - Execução de Estruturas de Concreto.</w:t>
      </w:r>
    </w:p>
    <w:p w14:paraId="07A5098C" w14:textId="535068DA" w:rsidR="6985B412" w:rsidRDefault="10B8071A" w:rsidP="0030458F">
      <w:pPr>
        <w:pStyle w:val="Ttulo3Arax"/>
        <w:rPr>
          <w:rFonts w:eastAsia="Calibri Light"/>
        </w:rPr>
      </w:pPr>
      <w:r w:rsidRPr="0F945BBB">
        <w:rPr>
          <w:rFonts w:eastAsia="Calibri Light"/>
        </w:rPr>
        <w:t xml:space="preserve"> </w:t>
      </w:r>
      <w:bookmarkStart w:id="5" w:name="_Toc2028246340"/>
      <w:r w:rsidRPr="0F945BBB">
        <w:rPr>
          <w:rFonts w:eastAsia="Calibri Light"/>
        </w:rPr>
        <w:t>Fundações</w:t>
      </w:r>
      <w:bookmarkEnd w:id="5"/>
    </w:p>
    <w:p w14:paraId="19103BBD" w14:textId="7BE7EA36" w:rsidR="6985B412" w:rsidRDefault="6985B412" w:rsidP="00CC3E10">
      <w:pPr>
        <w:pStyle w:val="NormalArax"/>
      </w:pPr>
      <w:r w:rsidRPr="57D681E1">
        <w:rPr>
          <w:rFonts w:eastAsia="Calibri Light"/>
        </w:rPr>
        <w:t>As fundações serão do tipo diretas, constituídas por sapatas isoladas de concreto armado, dimensionadas conforme o projeto estrutural e as características do solo local, determinadas por sondagem prévia (SPT).</w:t>
      </w:r>
    </w:p>
    <w:p w14:paraId="560B1701" w14:textId="63318090" w:rsidR="6985B412" w:rsidRDefault="6985B412" w:rsidP="00CC3E10">
      <w:pPr>
        <w:pStyle w:val="NormalArax"/>
      </w:pPr>
      <w:r w:rsidRPr="57D681E1">
        <w:rPr>
          <w:rFonts w:eastAsia="Calibri Light"/>
        </w:rPr>
        <w:t>O processo executivo seguirá as seguintes etapas:</w:t>
      </w:r>
    </w:p>
    <w:p w14:paraId="6B3E6101" w14:textId="2603574E" w:rsidR="6985B412" w:rsidRDefault="6985B412" w:rsidP="00CC3E10">
      <w:pPr>
        <w:pStyle w:val="NormalArax"/>
        <w:rPr>
          <w:rFonts w:eastAsia="Calibri Light"/>
        </w:rPr>
      </w:pPr>
      <w:r w:rsidRPr="57D681E1">
        <w:rPr>
          <w:rFonts w:eastAsia="Calibri Light"/>
          <w:b/>
          <w:bCs/>
        </w:rPr>
        <w:t>Escavação:</w:t>
      </w:r>
      <w:r w:rsidRPr="57D681E1">
        <w:rPr>
          <w:rFonts w:eastAsia="Calibri Light"/>
        </w:rPr>
        <w:t xml:space="preserve"> A escavação será mecânica ou manual, conforme a necessidade, seguindo as cotas e dimensões indicadas no projeto. O fundo da vala deverá ser nivelado e compactado para garantir uma base de apoio uniforme, atingindo a cota de assentamento prevista em projeto.</w:t>
      </w:r>
    </w:p>
    <w:p w14:paraId="3E80F2D2" w14:textId="06410443" w:rsidR="6985B412" w:rsidRDefault="6985B412" w:rsidP="00CC3E10">
      <w:pPr>
        <w:pStyle w:val="NormalArax"/>
        <w:rPr>
          <w:rFonts w:eastAsia="Calibri Light"/>
        </w:rPr>
      </w:pPr>
      <w:r w:rsidRPr="57D681E1">
        <w:rPr>
          <w:rFonts w:eastAsia="Calibri Light"/>
          <w:b/>
          <w:bCs/>
        </w:rPr>
        <w:t>Lastro de Concreto Magro:</w:t>
      </w:r>
      <w:r w:rsidRPr="57D681E1">
        <w:rPr>
          <w:rFonts w:eastAsia="Calibri Light"/>
        </w:rPr>
        <w:t xml:space="preserve"> Antes da locação das armaduras, será executada uma camada de concreto magro com no mínimo 5 cm de espessura, cuja função é regularizar a superfície e proteger a armadura da sapata contra a umidade do solo.</w:t>
      </w:r>
    </w:p>
    <w:p w14:paraId="29DEAC70" w14:textId="70F28DF8"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das sapatas (malhas de aço) e os arranques dos pilares serão montados sobre espaçadores plásticos ou de argamassa, garantindo o cobrimento mínimo especificado no projeto estrutural. As esperas dos pilares deverão ser devidamente posicionadas e amarradas, respeitando o alinhamento e o prumo.</w:t>
      </w:r>
    </w:p>
    <w:p w14:paraId="2478042F" w14:textId="27A403F2" w:rsidR="6985B412" w:rsidRDefault="6985B412" w:rsidP="00CC3E10">
      <w:pPr>
        <w:pStyle w:val="NormalArax"/>
        <w:rPr>
          <w:rFonts w:eastAsia="Calibri Light"/>
        </w:rPr>
      </w:pPr>
      <w:r w:rsidRPr="57D681E1">
        <w:rPr>
          <w:rFonts w:eastAsia="Calibri Light"/>
          <w:b/>
          <w:bCs/>
        </w:rPr>
        <w:t>Formas:</w:t>
      </w:r>
      <w:r w:rsidRPr="57D681E1">
        <w:rPr>
          <w:rFonts w:eastAsia="Calibri Light"/>
        </w:rPr>
        <w:t xml:space="preserve"> Serão utilizadas formas de madeira ou metálicas, devidamente travadas para resistir à pressão do concreto sem deformações.</w:t>
      </w:r>
    </w:p>
    <w:p w14:paraId="2A3979D8" w14:textId="257FE95A" w:rsidR="6985B412" w:rsidRDefault="6985B412" w:rsidP="00CC3E10">
      <w:pPr>
        <w:pStyle w:val="NormalArax"/>
        <w:rPr>
          <w:rFonts w:eastAsia="Calibri Light"/>
        </w:rPr>
      </w:pPr>
      <w:r w:rsidRPr="57D681E1">
        <w:rPr>
          <w:rFonts w:eastAsia="Calibri Light"/>
          <w:b/>
          <w:bCs/>
        </w:rPr>
        <w:t>Concretagem:</w:t>
      </w:r>
      <w:r w:rsidRPr="57D681E1">
        <w:rPr>
          <w:rFonts w:eastAsia="Calibri Light"/>
        </w:rPr>
        <w:t xml:space="preserve"> A concretagem será realizada com concreto de resistência característica à compressão (</w:t>
      </w:r>
      <w:proofErr w:type="spellStart"/>
      <w:r w:rsidRPr="57D681E1">
        <w:rPr>
          <w:rFonts w:eastAsia="Calibri Light"/>
        </w:rPr>
        <w:t>fck</w:t>
      </w:r>
      <w:proofErr w:type="spellEnd"/>
      <w:r w:rsidRPr="57D681E1">
        <w:rPr>
          <w:rFonts w:eastAsia="Calibri Light"/>
        </w:rPr>
        <w:t xml:space="preserve">) especificada em projeto, lançado e adensado com o uso de vibradores de imersão, de modo a preencher todos os vazios e garantir a </w:t>
      </w:r>
      <w:proofErr w:type="spellStart"/>
      <w:r w:rsidRPr="57D681E1">
        <w:rPr>
          <w:rFonts w:eastAsia="Calibri Light"/>
        </w:rPr>
        <w:t>monoliticidade</w:t>
      </w:r>
      <w:proofErr w:type="spellEnd"/>
      <w:r w:rsidRPr="57D681E1">
        <w:rPr>
          <w:rFonts w:eastAsia="Calibri Light"/>
        </w:rPr>
        <w:t xml:space="preserve"> do elemento.</w:t>
      </w:r>
    </w:p>
    <w:p w14:paraId="2FECD2F0" w14:textId="5D4D28DF" w:rsidR="1D71FA0D" w:rsidRDefault="10B8071A" w:rsidP="0030458F">
      <w:pPr>
        <w:pStyle w:val="Ttulo3Arax"/>
        <w:rPr>
          <w:rFonts w:eastAsia="Calibri Light"/>
        </w:rPr>
      </w:pPr>
      <w:bookmarkStart w:id="6" w:name="_Toc527216362"/>
      <w:r w:rsidRPr="0F945BBB">
        <w:rPr>
          <w:rFonts w:eastAsia="Calibri Light"/>
        </w:rPr>
        <w:t>Vigas Baldrames e Impermeabilização</w:t>
      </w:r>
      <w:bookmarkEnd w:id="6"/>
    </w:p>
    <w:p w14:paraId="49B72A36" w14:textId="77FF900F" w:rsidR="6985B412" w:rsidRDefault="6985B412" w:rsidP="00CC3E10">
      <w:pPr>
        <w:pStyle w:val="NormalArax"/>
      </w:pPr>
      <w:r w:rsidRPr="57D681E1">
        <w:rPr>
          <w:rFonts w:eastAsia="Calibri Light"/>
        </w:rPr>
        <w:t>As vigas baldrames serão responsáveis por interligar as sapatas e servir de apoio para a alvenaria do pavimento térreo.</w:t>
      </w:r>
    </w:p>
    <w:p w14:paraId="6E39D310" w14:textId="3C51A662" w:rsidR="6985B412" w:rsidRDefault="6985B412" w:rsidP="00CC3E10">
      <w:pPr>
        <w:pStyle w:val="NormalArax"/>
        <w:rPr>
          <w:rFonts w:eastAsia="Calibri Light"/>
        </w:rPr>
      </w:pPr>
      <w:r w:rsidRPr="57D681E1">
        <w:rPr>
          <w:rFonts w:eastAsia="Calibri Light"/>
          <w:b/>
          <w:bCs/>
        </w:rPr>
        <w:t>Execução:</w:t>
      </w:r>
      <w:r w:rsidRPr="57D681E1">
        <w:rPr>
          <w:rFonts w:eastAsia="Calibri Light"/>
        </w:rPr>
        <w:t xml:space="preserve"> Após a concretagem das sapatas e a remoção das formas, as armaduras das vigas baldrames serão posicionadas e conectadas aos arranques dos pilares. As formas laterais serão montadas e travadas, seguindo o alinhamento e nivelamento de projeto. A concretagem seguirá o mesmo procedimento das sapatas.</w:t>
      </w:r>
    </w:p>
    <w:p w14:paraId="4FB9AA6D" w14:textId="314C9208" w:rsidR="6985B412" w:rsidRDefault="6985B412" w:rsidP="00CC3E10">
      <w:pPr>
        <w:pStyle w:val="NormalArax"/>
        <w:rPr>
          <w:rFonts w:eastAsia="Calibri Light"/>
        </w:rPr>
      </w:pPr>
      <w:r w:rsidRPr="57D681E1">
        <w:rPr>
          <w:rFonts w:eastAsia="Calibri Light"/>
          <w:b/>
          <w:bCs/>
        </w:rPr>
        <w:lastRenderedPageBreak/>
        <w:t>Impermeabilização:</w:t>
      </w:r>
      <w:r w:rsidRPr="57D681E1">
        <w:rPr>
          <w:rFonts w:eastAsia="Calibri Light"/>
        </w:rPr>
        <w:t xml:space="preserve"> Esta é uma etapa crítica para prevenir a umidade ascendente por capilaridade. Após a cura do concreto, todas as faces superiores e laterais das vigas baldrames serão impermeabilizadas. Será aplicada uma pintura de emulsão asfáltica em, no mínimo, duas demãos cruzadas. Alternativamente, poderá ser utilizada argamassa polimérica impermeabilizante, sempre seguindo as recomendações do fabricante. A impermeabilização deverá se estender por, pelo menos, 15 cm nas faces laterais da viga.</w:t>
      </w:r>
    </w:p>
    <w:p w14:paraId="0B62E4A5" w14:textId="7F226D3E" w:rsidR="68E89380" w:rsidRDefault="10B8071A" w:rsidP="0030458F">
      <w:pPr>
        <w:pStyle w:val="Ttulo3Arax"/>
        <w:rPr>
          <w:rFonts w:eastAsia="Calibri Light"/>
        </w:rPr>
      </w:pPr>
      <w:bookmarkStart w:id="7" w:name="_Toc1306900146"/>
      <w:r w:rsidRPr="0F945BBB">
        <w:rPr>
          <w:rFonts w:eastAsia="Calibri Light"/>
        </w:rPr>
        <w:t>Pilares</w:t>
      </w:r>
      <w:bookmarkEnd w:id="7"/>
    </w:p>
    <w:p w14:paraId="623A105C" w14:textId="70A9ADE0" w:rsidR="6985B412" w:rsidRDefault="6985B412" w:rsidP="00CC3E10">
      <w:pPr>
        <w:pStyle w:val="NormalArax"/>
      </w:pPr>
      <w:r w:rsidRPr="57D681E1">
        <w:rPr>
          <w:rFonts w:eastAsia="Calibri Light"/>
        </w:rPr>
        <w:t>Os pilares são os elementos verticais responsáveis por transmitir as cargas das vigas e lajes para as fundações.</w:t>
      </w:r>
    </w:p>
    <w:p w14:paraId="2B9434CB" w14:textId="59FD731E"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longitudinais e os estribos serão montados conforme detalhado no projeto, garantindo o espaçamento correto e a amarração adequada das barras.</w:t>
      </w:r>
    </w:p>
    <w:p w14:paraId="492DA85B" w14:textId="22782EEC" w:rsidR="6985B412" w:rsidRDefault="6985B412" w:rsidP="00CC3E10">
      <w:pPr>
        <w:pStyle w:val="NormalArax"/>
        <w:rPr>
          <w:rFonts w:eastAsia="Calibri Light"/>
        </w:rPr>
      </w:pPr>
      <w:r w:rsidRPr="57D681E1">
        <w:rPr>
          <w:rFonts w:eastAsia="Calibri Light"/>
          <w:b/>
          <w:bCs/>
        </w:rPr>
        <w:t>Formas:</w:t>
      </w:r>
      <w:r w:rsidRPr="57D681E1">
        <w:rPr>
          <w:rFonts w:eastAsia="Calibri Light"/>
        </w:rPr>
        <w:t xml:space="preserve"> As formas (de madeira ou metálicas) devem ser montadas no prumo e alinhamento corretos, utilizando espaçadores para garantir o cobrimento de concreto. Devem ser devidamente travadas para evitar aberturas ou deformações durante a concretagem.</w:t>
      </w:r>
    </w:p>
    <w:p w14:paraId="7CE608DD" w14:textId="2EE2365C" w:rsidR="6985B412" w:rsidRDefault="6985B412" w:rsidP="00CC3E10">
      <w:pPr>
        <w:pStyle w:val="NormalArax"/>
        <w:rPr>
          <w:rFonts w:eastAsia="Calibri Light"/>
        </w:rPr>
      </w:pPr>
      <w:r w:rsidRPr="57D681E1">
        <w:rPr>
          <w:rFonts w:eastAsia="Calibri Light"/>
          <w:b/>
          <w:bCs/>
        </w:rPr>
        <w:t>Concretagem:</w:t>
      </w:r>
      <w:r w:rsidRPr="57D681E1">
        <w:rPr>
          <w:rFonts w:eastAsia="Calibri Light"/>
        </w:rPr>
        <w:t xml:space="preserve"> O lançamento do concreto será feito de forma cuidadosa para evitar a segregação dos agregados, utilizando janelas de concretagem em pilares altos, se necessário. O adensamento com vibrador de imersão é obrigatório para eliminar bolhas de ar e garantir um concreto compacto.</w:t>
      </w:r>
    </w:p>
    <w:p w14:paraId="37344B2F" w14:textId="0831CA14" w:rsidR="6985B412" w:rsidRDefault="10B8071A" w:rsidP="0030458F">
      <w:pPr>
        <w:pStyle w:val="Ttulo3Arax"/>
        <w:rPr>
          <w:rFonts w:eastAsia="Calibri Light"/>
        </w:rPr>
      </w:pPr>
      <w:bookmarkStart w:id="8" w:name="_Toc1705484743"/>
      <w:r w:rsidRPr="0F945BBB">
        <w:rPr>
          <w:rFonts w:eastAsia="Calibri Light"/>
        </w:rPr>
        <w:t>Vigas Superiores</w:t>
      </w:r>
      <w:bookmarkEnd w:id="8"/>
    </w:p>
    <w:p w14:paraId="6119C832" w14:textId="4849D1C9" w:rsidR="6985B412" w:rsidRDefault="6985B412" w:rsidP="00CC3E10">
      <w:pPr>
        <w:pStyle w:val="NormalArax"/>
      </w:pPr>
      <w:r w:rsidRPr="57D681E1">
        <w:rPr>
          <w:rFonts w:eastAsia="Calibri Light"/>
        </w:rPr>
        <w:t>As vigas superiores darão apoio às lajes e transmitirão suas cargas aos pilares.</w:t>
      </w:r>
    </w:p>
    <w:p w14:paraId="1BB56AA4" w14:textId="55408663" w:rsidR="6985B412" w:rsidRDefault="6985B412" w:rsidP="00CC3E10">
      <w:pPr>
        <w:pStyle w:val="NormalArax"/>
        <w:rPr>
          <w:rFonts w:eastAsia="Calibri Light"/>
        </w:rPr>
      </w:pPr>
      <w:r w:rsidRPr="57D681E1">
        <w:rPr>
          <w:rFonts w:eastAsia="Calibri Light"/>
          <w:b/>
          <w:bCs/>
        </w:rPr>
        <w:t>Escoramento e Formas:</w:t>
      </w:r>
      <w:r w:rsidRPr="57D681E1">
        <w:rPr>
          <w:rFonts w:eastAsia="Calibri Light"/>
        </w:rPr>
        <w:t xml:space="preserve"> Será montado um sistema de escoramento (metálico ou de madeira) capaz de suportar o peso próprio da estrutura e as cargas de construção, devidamente </w:t>
      </w:r>
      <w:proofErr w:type="spellStart"/>
      <w:r w:rsidRPr="57D681E1">
        <w:rPr>
          <w:rFonts w:eastAsia="Calibri Light"/>
        </w:rPr>
        <w:t>contraventado</w:t>
      </w:r>
      <w:proofErr w:type="spellEnd"/>
      <w:r w:rsidRPr="57D681E1">
        <w:rPr>
          <w:rFonts w:eastAsia="Calibri Light"/>
        </w:rPr>
        <w:t>. Sobre o escoramento, serão montadas as formas do fundo e das laterais das vigas, niveladas na cota de projeto.</w:t>
      </w:r>
    </w:p>
    <w:p w14:paraId="39FD93F5" w14:textId="04B90325"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serão posicionadas dentro das formas sobre espaçadores, garantindo os cobrimentos nominais. A ligação com as armaduras dos pilares deve ser executada conforme o projeto.</w:t>
      </w:r>
    </w:p>
    <w:p w14:paraId="4D93B73B" w14:textId="5CC8DEDD" w:rsidR="6985B412" w:rsidRDefault="6985B412" w:rsidP="00CC3E10">
      <w:pPr>
        <w:pStyle w:val="NormalArax"/>
        <w:rPr>
          <w:rFonts w:eastAsia="Calibri Light"/>
        </w:rPr>
      </w:pPr>
      <w:r w:rsidRPr="57D681E1">
        <w:rPr>
          <w:rFonts w:eastAsia="Calibri Light"/>
          <w:b/>
          <w:bCs/>
        </w:rPr>
        <w:t>Concretagem:</w:t>
      </w:r>
      <w:r w:rsidRPr="57D681E1">
        <w:rPr>
          <w:rFonts w:eastAsia="Calibri Light"/>
        </w:rPr>
        <w:t xml:space="preserve"> A concretagem das vigas será realizada de forma monolítica com a laje, para garantir o comportamento conjunto dos elementos (seção "T").</w:t>
      </w:r>
    </w:p>
    <w:p w14:paraId="511916F6" w14:textId="0BE0401F" w:rsidR="6985B412" w:rsidRDefault="10B8071A" w:rsidP="0030458F">
      <w:pPr>
        <w:pStyle w:val="Ttulo3Arax"/>
        <w:rPr>
          <w:rFonts w:eastAsia="Calibri Light"/>
        </w:rPr>
      </w:pPr>
      <w:bookmarkStart w:id="9" w:name="_Toc1210206861"/>
      <w:r w:rsidRPr="0F945BBB">
        <w:rPr>
          <w:rFonts w:eastAsia="Calibri Light"/>
        </w:rPr>
        <w:t>Lajes de Vigotas Treliçadas</w:t>
      </w:r>
      <w:bookmarkEnd w:id="9"/>
    </w:p>
    <w:p w14:paraId="6D9209A8" w14:textId="6D4025F8" w:rsidR="6985B412" w:rsidRDefault="6985B412" w:rsidP="00CC3E10">
      <w:pPr>
        <w:pStyle w:val="NormalArax"/>
      </w:pPr>
      <w:r w:rsidRPr="57D681E1">
        <w:rPr>
          <w:rFonts w:eastAsia="Calibri Light"/>
        </w:rPr>
        <w:lastRenderedPageBreak/>
        <w:t>As lajes dos pavimentos serão do tipo pré-fabricadas, compostas por vigotas de concreto treliçadas e elementos de enchimento (lajotas cerâmicas ou de EPS).</w:t>
      </w:r>
    </w:p>
    <w:p w14:paraId="01E22B72" w14:textId="09114121" w:rsidR="6985B412" w:rsidRDefault="6985B412" w:rsidP="00CC3E10">
      <w:pPr>
        <w:pStyle w:val="NormalArax"/>
        <w:rPr>
          <w:rFonts w:eastAsia="Calibri Light"/>
        </w:rPr>
      </w:pPr>
      <w:r w:rsidRPr="57D681E1">
        <w:rPr>
          <w:rFonts w:eastAsia="Calibri Light"/>
          <w:b/>
          <w:bCs/>
        </w:rPr>
        <w:t>Montagem:</w:t>
      </w:r>
      <w:r w:rsidRPr="57D681E1">
        <w:rPr>
          <w:rFonts w:eastAsia="Calibri Light"/>
        </w:rPr>
        <w:t xml:space="preserve"> As vigotas treliçadas serão distribuídas e apoiadas sobre as vigas, seguindo o </w:t>
      </w:r>
      <w:proofErr w:type="spellStart"/>
      <w:r w:rsidRPr="57D681E1">
        <w:rPr>
          <w:rFonts w:eastAsia="Calibri Light"/>
        </w:rPr>
        <w:t>intereixo</w:t>
      </w:r>
      <w:proofErr w:type="spellEnd"/>
      <w:r w:rsidRPr="57D681E1">
        <w:rPr>
          <w:rFonts w:eastAsia="Calibri Light"/>
        </w:rPr>
        <w:t xml:space="preserve"> e a direção especificados em projeto. O escoramento intermediário ("linhas de escoras") é obrigatório e seu espaçamento deve seguir as recomendações do fabricante da laje e do projeto estrutural. Os elementos de enchimento serão encaixados entre as vigotas.</w:t>
      </w:r>
    </w:p>
    <w:p w14:paraId="3A40D5A1" w14:textId="384D18A1" w:rsidR="6985B412" w:rsidRDefault="6985B412" w:rsidP="00CC3E10">
      <w:pPr>
        <w:pStyle w:val="NormalArax"/>
        <w:rPr>
          <w:rFonts w:eastAsia="Calibri Light"/>
        </w:rPr>
      </w:pPr>
      <w:r w:rsidRPr="57D681E1">
        <w:rPr>
          <w:rFonts w:eastAsia="Calibri Light"/>
          <w:b/>
          <w:bCs/>
        </w:rPr>
        <w:t>Armadura de Distribuição e Negativa:</w:t>
      </w:r>
      <w:r w:rsidRPr="57D681E1">
        <w:rPr>
          <w:rFonts w:eastAsia="Calibri Light"/>
        </w:rPr>
        <w:t xml:space="preserve"> Sobre as vigotas e lajotas, será posicionada uma malha de aço de distribuição para combater a retração do concreto. Armaduras negativas (barras de aço adicionais) serão colocadas sobre os apoios (vigas), conforme detalhamento do projeto estrutural.</w:t>
      </w:r>
    </w:p>
    <w:p w14:paraId="64902B92" w14:textId="0BF95DE1" w:rsidR="6985B412" w:rsidRDefault="6985B412" w:rsidP="00CC3E10">
      <w:pPr>
        <w:pStyle w:val="NormalArax"/>
        <w:rPr>
          <w:rFonts w:eastAsia="Calibri Light"/>
        </w:rPr>
      </w:pPr>
      <w:r w:rsidRPr="57D681E1">
        <w:rPr>
          <w:rFonts w:eastAsia="Calibri Light"/>
          <w:b/>
          <w:bCs/>
        </w:rPr>
        <w:t>Capeamento de Concreto:</w:t>
      </w:r>
      <w:r w:rsidRPr="57D681E1">
        <w:rPr>
          <w:rFonts w:eastAsia="Calibri Light"/>
        </w:rPr>
        <w:t xml:space="preserve"> Após a passagem de instalações elétricas e hidráulicas, será lançado e nivelado um capeamento de concreto com a espessura e o </w:t>
      </w:r>
      <w:proofErr w:type="spellStart"/>
      <w:r w:rsidRPr="57D681E1">
        <w:rPr>
          <w:rFonts w:eastAsia="Calibri Light"/>
        </w:rPr>
        <w:t>fck</w:t>
      </w:r>
      <w:proofErr w:type="spellEnd"/>
      <w:r w:rsidRPr="57D681E1">
        <w:rPr>
          <w:rFonts w:eastAsia="Calibri Light"/>
        </w:rPr>
        <w:t xml:space="preserve"> definidos em projeto. A concretagem deverá ser feita de forma contínua, com o devido adensamento. A cura úmida do concreto é fundamental para atingir a resistência projetada. A retirada do escoramento só poderá ocorrer após o concreto atingir a resistência mínima necessária, o que deve ser comprovado por ensaios ou estimado por um prazo seguro definido pelo responsável técnico.</w:t>
      </w:r>
    </w:p>
    <w:p w14:paraId="66385DC7" w14:textId="679D1C01" w:rsidR="6985B412" w:rsidRDefault="10B8071A" w:rsidP="0030458F">
      <w:pPr>
        <w:pStyle w:val="Ttulo3Arax"/>
        <w:rPr>
          <w:rFonts w:eastAsia="Calibri Light"/>
        </w:rPr>
      </w:pPr>
      <w:bookmarkStart w:id="10" w:name="_Toc1374432607"/>
      <w:r w:rsidRPr="0F945BBB">
        <w:rPr>
          <w:rFonts w:eastAsia="Calibri Light"/>
        </w:rPr>
        <w:t>Juntas Estruturais de Dilatação/Separação</w:t>
      </w:r>
      <w:bookmarkEnd w:id="10"/>
    </w:p>
    <w:p w14:paraId="5BC82CF6" w14:textId="0EE24BD9" w:rsidR="6985B412" w:rsidRDefault="6985B412" w:rsidP="00CC3E10">
      <w:pPr>
        <w:pStyle w:val="NormalArax"/>
      </w:pPr>
      <w:r w:rsidRPr="57D681E1">
        <w:rPr>
          <w:rFonts w:eastAsia="Calibri Light"/>
        </w:rPr>
        <w:t>Devido à execução da nova estrutura rente ao bloco existente, a junta estrutural é um elemento de suma importância.</w:t>
      </w:r>
    </w:p>
    <w:p w14:paraId="618BBDCF" w14:textId="49FC5157" w:rsidR="6985B412" w:rsidRDefault="6985B412" w:rsidP="00CC3E10">
      <w:pPr>
        <w:pStyle w:val="NormalArax"/>
        <w:rPr>
          <w:rFonts w:eastAsia="Calibri Light"/>
        </w:rPr>
      </w:pPr>
      <w:r w:rsidRPr="57D681E1">
        <w:rPr>
          <w:rFonts w:eastAsia="Calibri Light"/>
          <w:b/>
          <w:bCs/>
        </w:rPr>
        <w:t>Função:</w:t>
      </w:r>
      <w:r w:rsidRPr="57D681E1">
        <w:rPr>
          <w:rFonts w:eastAsia="Calibri Light"/>
        </w:rPr>
        <w:t xml:space="preserve"> A junta tem a função de separar completamente a estrutura nova da antiga, permitindo que ambas trabalhem e se movimentem de forma independente, absorvendo variações térmicas, recalques diferenciais e eventuais movimentações sísmicas sem causar danos.</w:t>
      </w:r>
    </w:p>
    <w:p w14:paraId="00C6C10B" w14:textId="5FF49B45" w:rsidR="6985B412" w:rsidRDefault="6985B412" w:rsidP="00CC3E10">
      <w:pPr>
        <w:pStyle w:val="NormalArax"/>
        <w:rPr>
          <w:rFonts w:eastAsia="Calibri Light"/>
        </w:rPr>
      </w:pPr>
      <w:r w:rsidRPr="57D681E1">
        <w:rPr>
          <w:rFonts w:eastAsia="Calibri Light"/>
          <w:b/>
          <w:bCs/>
        </w:rPr>
        <w:t>Execução:</w:t>
      </w:r>
      <w:r w:rsidR="2B557E82" w:rsidRPr="57D681E1">
        <w:rPr>
          <w:rFonts w:eastAsia="Calibri Light"/>
          <w:b/>
          <w:bCs/>
        </w:rPr>
        <w:t xml:space="preserve"> </w:t>
      </w:r>
      <w:r w:rsidR="2B557E82" w:rsidRPr="57D681E1">
        <w:rPr>
          <w:rStyle w:val="NormalAraxChar"/>
        </w:rPr>
        <w:t>S</w:t>
      </w:r>
      <w:r w:rsidRPr="57D681E1">
        <w:rPr>
          <w:rStyle w:val="NormalAraxChar"/>
        </w:rPr>
        <w:t xml:space="preserve">erá </w:t>
      </w:r>
      <w:r w:rsidRPr="57D681E1">
        <w:rPr>
          <w:rFonts w:eastAsia="Calibri Light"/>
        </w:rPr>
        <w:t xml:space="preserve">preenchido com um material deformável, como </w:t>
      </w:r>
      <w:proofErr w:type="spellStart"/>
      <w:r w:rsidRPr="57D681E1">
        <w:rPr>
          <w:rFonts w:eastAsia="Calibri Light"/>
        </w:rPr>
        <w:t>mastique</w:t>
      </w:r>
      <w:proofErr w:type="spellEnd"/>
      <w:r w:rsidRPr="57D681E1">
        <w:rPr>
          <w:rFonts w:eastAsia="Calibri Light"/>
        </w:rPr>
        <w:t xml:space="preserve"> elástico.</w:t>
      </w:r>
    </w:p>
    <w:p w14:paraId="2E411140" w14:textId="7FFE5E2A" w:rsidR="6985B412" w:rsidRDefault="6985B412" w:rsidP="00CC3E10">
      <w:pPr>
        <w:pStyle w:val="NormalArax"/>
        <w:rPr>
          <w:rFonts w:eastAsia="Calibri Light"/>
        </w:rPr>
      </w:pPr>
      <w:r w:rsidRPr="57D681E1">
        <w:rPr>
          <w:rFonts w:eastAsia="Calibri Light"/>
          <w:b/>
          <w:bCs/>
        </w:rPr>
        <w:t>Acabamento:</w:t>
      </w:r>
      <w:r w:rsidRPr="57D681E1">
        <w:rPr>
          <w:rFonts w:eastAsia="Calibri Light"/>
        </w:rPr>
        <w:t xml:space="preserve"> O tratamento da junta na superfície final (pisos, paredes e tetos) deve garantir a estanqueidade e permitir a movimentação. Serão utilizados perfis de acabamento específicos para juntas de dilatação ou selantes elastoméricos aplicados sobre um material de enchimento (</w:t>
      </w:r>
      <w:proofErr w:type="spellStart"/>
      <w:r w:rsidRPr="57D681E1">
        <w:rPr>
          <w:rFonts w:eastAsia="Calibri Light"/>
        </w:rPr>
        <w:t>tarucel</w:t>
      </w:r>
      <w:proofErr w:type="spellEnd"/>
      <w:r w:rsidRPr="57D681E1">
        <w:rPr>
          <w:rFonts w:eastAsia="Calibri Light"/>
        </w:rPr>
        <w:t>).</w:t>
      </w:r>
    </w:p>
    <w:p w14:paraId="42A7528C" w14:textId="5DD84F16" w:rsidR="57D681E1" w:rsidRDefault="57D681E1" w:rsidP="57D681E1">
      <w:pPr>
        <w:spacing w:after="240"/>
        <w:rPr>
          <w:rFonts w:asciiTheme="majorHAnsi" w:eastAsiaTheme="majorEastAsia" w:hAnsiTheme="majorHAnsi" w:cstheme="majorBidi"/>
          <w:color w:val="000000" w:themeColor="text1"/>
          <w:szCs w:val="24"/>
        </w:rPr>
      </w:pPr>
    </w:p>
    <w:p w14:paraId="4987F732" w14:textId="63292B13" w:rsidR="001E0945" w:rsidRDefault="5AE55ACD" w:rsidP="0F945BBB">
      <w:pPr>
        <w:pStyle w:val="Ttulo2Arax"/>
        <w:rPr>
          <w:rFonts w:eastAsiaTheme="majorEastAsia"/>
        </w:rPr>
      </w:pPr>
      <w:bookmarkStart w:id="11" w:name="_Toc2090096026"/>
      <w:r w:rsidRPr="0F945BBB">
        <w:rPr>
          <w:rFonts w:eastAsiaTheme="majorEastAsia"/>
        </w:rPr>
        <w:t>Alvenaria</w:t>
      </w:r>
      <w:bookmarkEnd w:id="11"/>
    </w:p>
    <w:p w14:paraId="6F6200DC" w14:textId="0311B7C7" w:rsidR="001E0945" w:rsidRDefault="7EE339A6"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As paredes serão executadas em alvenaria de blocos cerâmicos furados, fabricados conforme as normas técnicas vigentes (NBR 15270). A alvenaria será assentada com argamassa apropriada, </w:t>
      </w:r>
      <w:r w:rsidRPr="502B95E2">
        <w:rPr>
          <w:rFonts w:asciiTheme="majorHAnsi" w:eastAsiaTheme="majorEastAsia" w:hAnsiTheme="majorHAnsi" w:cstheme="majorBidi"/>
          <w:szCs w:val="24"/>
        </w:rPr>
        <w:lastRenderedPageBreak/>
        <w:t>garantindo a estabilidade estrutural e a durabilidade da construção, conforme especificações do projeto.</w:t>
      </w:r>
    </w:p>
    <w:p w14:paraId="084757A0" w14:textId="1037EC87" w:rsidR="001E0945" w:rsidRDefault="6FFD75B1" w:rsidP="0F945BBB">
      <w:pPr>
        <w:pStyle w:val="Ttulo2Arax"/>
        <w:rPr>
          <w:rFonts w:eastAsiaTheme="majorEastAsia"/>
        </w:rPr>
      </w:pPr>
      <w:bookmarkStart w:id="12" w:name="_Toc42019632"/>
      <w:r w:rsidRPr="0F945BBB">
        <w:rPr>
          <w:rFonts w:eastAsiaTheme="majorEastAsia"/>
        </w:rPr>
        <w:t>Cobertura</w:t>
      </w:r>
      <w:bookmarkEnd w:id="12"/>
    </w:p>
    <w:p w14:paraId="6856D5FE" w14:textId="04BB867B" w:rsidR="001E0945" w:rsidRDefault="77BB0045"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A cobertura das edificações será predominantemente em telha cerâmica apoiada em estrutura de madeira, dimensionada para garantir resistência, durabilidade e conforto térmico. Para a quadra poliesportiva, a cobertura será composta por telha metálica trapezoidal apoiada em estrutura metálica, proporcionando leveza, maior vão livre e resistência adequada para o uso esportivo.</w:t>
      </w:r>
    </w:p>
    <w:p w14:paraId="1DFA4494" w14:textId="47DEBAAB" w:rsidR="001E0945" w:rsidRDefault="0935A037" w:rsidP="0F945BBB">
      <w:pPr>
        <w:pStyle w:val="Ttulo2Arax"/>
        <w:rPr>
          <w:rFonts w:eastAsiaTheme="majorEastAsia"/>
        </w:rPr>
      </w:pPr>
      <w:bookmarkStart w:id="13" w:name="_Toc2048338773"/>
      <w:r w:rsidRPr="0F945BBB">
        <w:rPr>
          <w:rFonts w:eastAsiaTheme="majorEastAsia"/>
        </w:rPr>
        <w:t>Pisos</w:t>
      </w:r>
      <w:bookmarkEnd w:id="13"/>
      <w:r w:rsidRPr="0F945BBB">
        <w:rPr>
          <w:rFonts w:eastAsiaTheme="majorEastAsia"/>
        </w:rPr>
        <w:t xml:space="preserve"> </w:t>
      </w:r>
    </w:p>
    <w:p w14:paraId="78B31A82" w14:textId="7D459A93" w:rsidR="001E0945" w:rsidRDefault="7FDA51E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Os pisos internos </w:t>
      </w:r>
      <w:proofErr w:type="gramStart"/>
      <w:r w:rsidRPr="502B95E2">
        <w:rPr>
          <w:rFonts w:asciiTheme="majorHAnsi" w:eastAsiaTheme="majorEastAsia" w:hAnsiTheme="majorHAnsi" w:cstheme="majorBidi"/>
          <w:szCs w:val="24"/>
        </w:rPr>
        <w:t>d</w:t>
      </w:r>
      <w:r w:rsidR="641897C3" w:rsidRPr="502B95E2">
        <w:rPr>
          <w:rFonts w:asciiTheme="majorHAnsi" w:eastAsiaTheme="majorEastAsia" w:hAnsiTheme="majorHAnsi" w:cstheme="majorBidi"/>
          <w:szCs w:val="24"/>
        </w:rPr>
        <w:t>os ambiente</w:t>
      </w:r>
      <w:proofErr w:type="gramEnd"/>
      <w:r w:rsidR="641897C3" w:rsidRPr="502B95E2">
        <w:rPr>
          <w:rFonts w:asciiTheme="majorHAnsi" w:eastAsiaTheme="majorEastAsia" w:hAnsiTheme="majorHAnsi" w:cstheme="majorBidi"/>
          <w:szCs w:val="24"/>
        </w:rPr>
        <w:t xml:space="preserve"> ampliados</w:t>
      </w:r>
      <w:r w:rsidRPr="502B95E2">
        <w:rPr>
          <w:rFonts w:asciiTheme="majorHAnsi" w:eastAsiaTheme="majorEastAsia" w:hAnsiTheme="majorHAnsi" w:cstheme="majorBidi"/>
          <w:szCs w:val="24"/>
        </w:rPr>
        <w:t xml:space="preserve"> receberão revestimento cerâmico de alta resistência, adequado ao uso escolar, facilitando a limpeza e garantindo durabilidade. Nas áreas molhadas, como vestiários e cozinha, será utilizada cerâmica antiderrapante, conforme normas de segurança e acessibilidade.</w:t>
      </w:r>
    </w:p>
    <w:p w14:paraId="4BA181E4" w14:textId="3C7FDFE6" w:rsidR="001E0945" w:rsidRDefault="7FDA51E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Nas áreas externas, o acabamento será em revestimento cerâmico antiderrapante. Para a quadra poliesportiva, será aplicada pintura</w:t>
      </w:r>
      <w:r w:rsidR="1036ADDF" w:rsidRPr="502B95E2">
        <w:rPr>
          <w:rFonts w:asciiTheme="majorHAnsi" w:eastAsiaTheme="majorEastAsia" w:hAnsiTheme="majorHAnsi" w:cstheme="majorBidi"/>
          <w:szCs w:val="24"/>
        </w:rPr>
        <w:t xml:space="preserve"> com a tinta elastomérica EXT</w:t>
      </w:r>
      <w:r w:rsidR="712EE16C" w:rsidRPr="502B95E2">
        <w:rPr>
          <w:rFonts w:asciiTheme="majorHAnsi" w:eastAsiaTheme="majorEastAsia" w:hAnsiTheme="majorHAnsi" w:cstheme="majorBidi"/>
          <w:szCs w:val="24"/>
        </w:rPr>
        <w:t>,</w:t>
      </w:r>
      <w:r w:rsidR="680207A0" w:rsidRPr="502B95E2">
        <w:rPr>
          <w:rFonts w:asciiTheme="majorHAnsi" w:eastAsiaTheme="majorEastAsia" w:hAnsiTheme="majorHAnsi" w:cstheme="majorBidi"/>
          <w:szCs w:val="24"/>
        </w:rPr>
        <w:t xml:space="preserve"> </w:t>
      </w:r>
      <w:r w:rsidR="757FA3B4" w:rsidRPr="502B95E2">
        <w:rPr>
          <w:rFonts w:asciiTheme="majorHAnsi" w:eastAsiaTheme="majorEastAsia" w:hAnsiTheme="majorHAnsi" w:cstheme="majorBidi"/>
          <w:szCs w:val="24"/>
        </w:rPr>
        <w:t xml:space="preserve">u </w:t>
      </w:r>
      <w:proofErr w:type="spellStart"/>
      <w:r w:rsidR="712EE16C" w:rsidRPr="502B95E2">
        <w:rPr>
          <w:rFonts w:asciiTheme="majorHAnsi" w:eastAsiaTheme="majorEastAsia" w:hAnsiTheme="majorHAnsi" w:cstheme="majorBidi"/>
          <w:szCs w:val="24"/>
        </w:rPr>
        <w:t>otinta</w:t>
      </w:r>
      <w:proofErr w:type="spellEnd"/>
      <w:r w:rsidR="712EE16C" w:rsidRPr="502B95E2">
        <w:rPr>
          <w:rFonts w:asciiTheme="majorHAnsi" w:eastAsiaTheme="majorEastAsia" w:hAnsiTheme="majorHAnsi" w:cstheme="majorBidi"/>
          <w:szCs w:val="24"/>
        </w:rPr>
        <w:t xml:space="preserve"> epóxi, ou</w:t>
      </w:r>
      <w:r w:rsidRPr="502B95E2">
        <w:rPr>
          <w:rFonts w:asciiTheme="majorHAnsi" w:eastAsiaTheme="majorEastAsia" w:hAnsiTheme="majorHAnsi" w:cstheme="majorBidi"/>
          <w:szCs w:val="24"/>
        </w:rPr>
        <w:t xml:space="preserve"> similar sobre contrapiso adequado, com demarcações esportivas</w:t>
      </w:r>
      <w:r w:rsidR="4B23D21F" w:rsidRPr="502B95E2">
        <w:rPr>
          <w:rFonts w:asciiTheme="majorHAnsi" w:eastAsiaTheme="majorEastAsia" w:hAnsiTheme="majorHAnsi" w:cstheme="majorBidi"/>
          <w:szCs w:val="24"/>
        </w:rPr>
        <w:t>.</w:t>
      </w:r>
    </w:p>
    <w:p w14:paraId="61A8EB25" w14:textId="715B65A3" w:rsidR="001E0945" w:rsidRDefault="0D65D834" w:rsidP="0F945BBB">
      <w:pPr>
        <w:pStyle w:val="Ttulo2Arax"/>
        <w:rPr>
          <w:rFonts w:eastAsiaTheme="majorEastAsia"/>
        </w:rPr>
      </w:pPr>
      <w:bookmarkStart w:id="14" w:name="_Toc1322657639"/>
      <w:r w:rsidRPr="0F945BBB">
        <w:rPr>
          <w:rFonts w:eastAsiaTheme="majorEastAsia"/>
        </w:rPr>
        <w:t>Revestimentos</w:t>
      </w:r>
      <w:bookmarkEnd w:id="14"/>
    </w:p>
    <w:p w14:paraId="387B1D20" w14:textId="35C38E63"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Nas áreas internas secas, as paredes receberão acabamento com pintura acrílica premium fosca ou semibrilho, lavável, conforme padrão da rede municipal de ensino.</w:t>
      </w:r>
    </w:p>
    <w:p w14:paraId="5751E9D7" w14:textId="7DA8302E"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Nas áreas molhadas, como vestiários, sanitários e cozinha, as paredes serão revestidas com cerâmica até o </w:t>
      </w:r>
      <w:r w:rsidR="0C5B5A7B" w:rsidRPr="502B95E2">
        <w:rPr>
          <w:rFonts w:asciiTheme="majorHAnsi" w:eastAsiaTheme="majorEastAsia" w:hAnsiTheme="majorHAnsi" w:cstheme="majorBidi"/>
          <w:szCs w:val="24"/>
        </w:rPr>
        <w:t>forro</w:t>
      </w:r>
      <w:r w:rsidRPr="502B95E2">
        <w:rPr>
          <w:rFonts w:asciiTheme="majorHAnsi" w:eastAsiaTheme="majorEastAsia" w:hAnsiTheme="majorHAnsi" w:cstheme="majorBidi"/>
          <w:szCs w:val="24"/>
        </w:rPr>
        <w:t>, garantindo facilidade de limpeza e maior durabilidade. As juntas serão tratadas com rejunte resistente à umidade.</w:t>
      </w:r>
    </w:p>
    <w:p w14:paraId="626E993D" w14:textId="340157A8"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Nas áreas externas, as paredes receberão acabamento com pintura acrílica sobre reboco desempenado ou </w:t>
      </w:r>
      <w:proofErr w:type="spellStart"/>
      <w:r w:rsidRPr="502B95E2">
        <w:rPr>
          <w:rFonts w:asciiTheme="majorHAnsi" w:eastAsiaTheme="majorEastAsia" w:hAnsiTheme="majorHAnsi" w:cstheme="majorBidi"/>
          <w:szCs w:val="24"/>
        </w:rPr>
        <w:t>chapiscado</w:t>
      </w:r>
      <w:proofErr w:type="spellEnd"/>
      <w:r w:rsidRPr="502B95E2">
        <w:rPr>
          <w:rFonts w:asciiTheme="majorHAnsi" w:eastAsiaTheme="majorEastAsia" w:hAnsiTheme="majorHAnsi" w:cstheme="majorBidi"/>
          <w:szCs w:val="24"/>
        </w:rPr>
        <w:t>, conforme especificações do projeto, garantindo proteção</w:t>
      </w:r>
      <w:r w:rsidR="1C6E1A24" w:rsidRPr="502B95E2">
        <w:rPr>
          <w:rFonts w:asciiTheme="majorHAnsi" w:eastAsiaTheme="majorEastAsia" w:hAnsiTheme="majorHAnsi" w:cstheme="majorBidi"/>
          <w:szCs w:val="24"/>
        </w:rPr>
        <w:t xml:space="preserve"> contra </w:t>
      </w:r>
      <w:r w:rsidRPr="502B95E2">
        <w:rPr>
          <w:rFonts w:asciiTheme="majorHAnsi" w:eastAsiaTheme="majorEastAsia" w:hAnsiTheme="majorHAnsi" w:cstheme="majorBidi"/>
          <w:szCs w:val="24"/>
        </w:rPr>
        <w:t>a intempéries.</w:t>
      </w:r>
      <w:r w:rsidR="633CE1F7" w:rsidRPr="502B95E2">
        <w:rPr>
          <w:rFonts w:asciiTheme="majorHAnsi" w:eastAsiaTheme="majorEastAsia" w:hAnsiTheme="majorHAnsi" w:cstheme="majorBidi"/>
          <w:szCs w:val="24"/>
        </w:rPr>
        <w:t xml:space="preserve"> A guarita receberá revestimento externo em pastilhas cerâmicas no formato 10x10cm.</w:t>
      </w:r>
    </w:p>
    <w:p w14:paraId="2E76FC4E" w14:textId="067E2123" w:rsidR="001E0945" w:rsidRDefault="063CB76D" w:rsidP="0F945BBB">
      <w:pPr>
        <w:pStyle w:val="Ttulo2Arax"/>
        <w:rPr>
          <w:rFonts w:eastAsiaTheme="majorEastAsia"/>
        </w:rPr>
      </w:pPr>
      <w:bookmarkStart w:id="15" w:name="_Toc1257782515"/>
      <w:r w:rsidRPr="0F945BBB">
        <w:rPr>
          <w:rFonts w:eastAsiaTheme="majorEastAsia"/>
        </w:rPr>
        <w:t>Esquadrias</w:t>
      </w:r>
      <w:bookmarkEnd w:id="15"/>
    </w:p>
    <w:p w14:paraId="7ED5080F" w14:textId="581170FD" w:rsidR="001E0945" w:rsidRDefault="6A784949"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As esquadrias serão em alumínio com pintura branca. As portas externas serão metálicas ou em alumínio, com pintura resistente a intempéries.</w:t>
      </w:r>
      <w:r w:rsidR="36F9ED3B" w:rsidRPr="502B95E2">
        <w:rPr>
          <w:rFonts w:asciiTheme="majorHAnsi" w:eastAsiaTheme="majorEastAsia" w:hAnsiTheme="majorHAnsi" w:cstheme="majorBidi"/>
          <w:szCs w:val="24"/>
        </w:rPr>
        <w:t xml:space="preserve"> </w:t>
      </w:r>
      <w:r w:rsidR="481BFCA0" w:rsidRPr="502B95E2">
        <w:rPr>
          <w:rFonts w:asciiTheme="majorHAnsi" w:eastAsiaTheme="majorEastAsia" w:hAnsiTheme="majorHAnsi" w:cstheme="majorBidi"/>
          <w:szCs w:val="24"/>
        </w:rPr>
        <w:t>P</w:t>
      </w:r>
      <w:r w:rsidRPr="502B95E2">
        <w:rPr>
          <w:rFonts w:asciiTheme="majorHAnsi" w:eastAsiaTheme="majorEastAsia" w:hAnsiTheme="majorHAnsi" w:cstheme="majorBidi"/>
          <w:szCs w:val="24"/>
        </w:rPr>
        <w:t>ortas internas serão d</w:t>
      </w:r>
      <w:r w:rsidR="256BCDBA" w:rsidRPr="502B95E2">
        <w:rPr>
          <w:rFonts w:asciiTheme="majorHAnsi" w:eastAsiaTheme="majorEastAsia" w:hAnsiTheme="majorHAnsi" w:cstheme="majorBidi"/>
          <w:szCs w:val="24"/>
        </w:rPr>
        <w:t xml:space="preserve">e madeira do </w:t>
      </w:r>
      <w:r w:rsidRPr="502B95E2">
        <w:rPr>
          <w:rFonts w:asciiTheme="majorHAnsi" w:eastAsiaTheme="majorEastAsia" w:hAnsiTheme="majorHAnsi" w:cstheme="majorBidi"/>
          <w:szCs w:val="24"/>
        </w:rPr>
        <w:t>tipo</w:t>
      </w:r>
      <w:r w:rsidR="4DE0946B" w:rsidRPr="502B95E2">
        <w:rPr>
          <w:rFonts w:asciiTheme="majorHAnsi" w:eastAsiaTheme="majorEastAsia" w:hAnsiTheme="majorHAnsi" w:cstheme="majorBidi"/>
          <w:szCs w:val="24"/>
        </w:rPr>
        <w:t xml:space="preserve"> </w:t>
      </w:r>
      <w:r w:rsidRPr="502B95E2">
        <w:rPr>
          <w:rFonts w:asciiTheme="majorHAnsi" w:eastAsiaTheme="majorEastAsia" w:hAnsiTheme="majorHAnsi" w:cstheme="majorBidi"/>
          <w:szCs w:val="24"/>
        </w:rPr>
        <w:t>semioca</w:t>
      </w:r>
      <w:r w:rsidR="658647EF" w:rsidRPr="502B95E2">
        <w:rPr>
          <w:rFonts w:asciiTheme="majorHAnsi" w:eastAsiaTheme="majorEastAsia" w:hAnsiTheme="majorHAnsi" w:cstheme="majorBidi"/>
          <w:szCs w:val="24"/>
        </w:rPr>
        <w:t xml:space="preserve"> </w:t>
      </w:r>
      <w:r w:rsidR="3EC8BF88" w:rsidRPr="502B95E2">
        <w:rPr>
          <w:rFonts w:asciiTheme="majorHAnsi" w:eastAsiaTheme="majorEastAsia" w:hAnsiTheme="majorHAnsi" w:cstheme="majorBidi"/>
          <w:szCs w:val="24"/>
        </w:rPr>
        <w:t>branca.</w:t>
      </w:r>
      <w:r w:rsidR="5D8C1338" w:rsidRPr="502B95E2">
        <w:rPr>
          <w:rFonts w:asciiTheme="majorHAnsi" w:eastAsiaTheme="majorEastAsia" w:hAnsiTheme="majorHAnsi" w:cstheme="majorBidi"/>
          <w:szCs w:val="24"/>
        </w:rPr>
        <w:t xml:space="preserve"> </w:t>
      </w:r>
      <w:r w:rsidRPr="502B95E2">
        <w:rPr>
          <w:rFonts w:asciiTheme="majorHAnsi" w:eastAsiaTheme="majorEastAsia" w:hAnsiTheme="majorHAnsi" w:cstheme="majorBidi"/>
          <w:szCs w:val="24"/>
        </w:rPr>
        <w:t>Nas áreas molhadas, como sanitários e vestiários, serão utilizadas portas em alumínio ou PVC</w:t>
      </w:r>
      <w:r w:rsidR="2F268958" w:rsidRPr="502B95E2">
        <w:rPr>
          <w:rFonts w:asciiTheme="majorHAnsi" w:eastAsiaTheme="majorEastAsia" w:hAnsiTheme="majorHAnsi" w:cstheme="majorBidi"/>
          <w:szCs w:val="24"/>
        </w:rPr>
        <w:t>.</w:t>
      </w:r>
    </w:p>
    <w:p w14:paraId="08DCDC5C" w14:textId="4878A1AC" w:rsidR="001E0945" w:rsidRDefault="3158E225" w:rsidP="0F945BBB">
      <w:pPr>
        <w:pStyle w:val="Ttulo2Arax"/>
        <w:rPr>
          <w:rFonts w:eastAsiaTheme="majorEastAsia"/>
        </w:rPr>
      </w:pPr>
      <w:bookmarkStart w:id="16" w:name="_Toc679170474"/>
      <w:r w:rsidRPr="0F945BBB">
        <w:rPr>
          <w:rFonts w:eastAsiaTheme="majorEastAsia"/>
        </w:rPr>
        <w:t>Forro</w:t>
      </w:r>
      <w:bookmarkEnd w:id="16"/>
    </w:p>
    <w:p w14:paraId="45D092D1" w14:textId="454FF6CF" w:rsidR="001E0945" w:rsidRDefault="04A354F1"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lastRenderedPageBreak/>
        <w:t>Nos ambientes internos, será utilizado forro de gesso acartonado, fixado em estrutura metálica galvanizada, conforme especificações técnicas do fabricante. Acabamento será liso e pintura acrílica branca.</w:t>
      </w:r>
      <w:r w:rsidR="1CFFF18F" w:rsidRPr="502B95E2">
        <w:rPr>
          <w:rFonts w:asciiTheme="majorHAnsi" w:eastAsiaTheme="majorEastAsia" w:hAnsiTheme="majorHAnsi" w:cstheme="majorBidi"/>
          <w:szCs w:val="24"/>
        </w:rPr>
        <w:t xml:space="preserve"> </w:t>
      </w:r>
    </w:p>
    <w:p w14:paraId="778D3C6D" w14:textId="67013CA7" w:rsidR="001E0945" w:rsidRDefault="1CFFF18F"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Em</w:t>
      </w:r>
      <w:r w:rsidR="04A354F1" w:rsidRPr="502B95E2">
        <w:rPr>
          <w:rFonts w:asciiTheme="majorHAnsi" w:eastAsiaTheme="majorEastAsia" w:hAnsiTheme="majorHAnsi" w:cstheme="majorBidi"/>
          <w:szCs w:val="24"/>
        </w:rPr>
        <w:t xml:space="preserve"> áreas molhadas, como cozinha e vestiários, será adotado forro de gesso acartonado do tipo RU (resistente à umidade), também com estrutura metálica, garantindo maior durabilidade em ambientes sujeitos </w:t>
      </w:r>
      <w:r w:rsidR="14EE3433" w:rsidRPr="502B95E2">
        <w:rPr>
          <w:rFonts w:asciiTheme="majorHAnsi" w:eastAsiaTheme="majorEastAsia" w:hAnsiTheme="majorHAnsi" w:cstheme="majorBidi"/>
          <w:szCs w:val="24"/>
        </w:rPr>
        <w:t>a vapores</w:t>
      </w:r>
      <w:r w:rsidR="04A354F1" w:rsidRPr="502B95E2">
        <w:rPr>
          <w:rFonts w:asciiTheme="majorHAnsi" w:eastAsiaTheme="majorEastAsia" w:hAnsiTheme="majorHAnsi" w:cstheme="majorBidi"/>
          <w:szCs w:val="24"/>
        </w:rPr>
        <w:t xml:space="preserve"> e respingos.</w:t>
      </w:r>
      <w:r w:rsidR="6D6224CB" w:rsidRPr="502B95E2">
        <w:rPr>
          <w:rFonts w:asciiTheme="majorHAnsi" w:eastAsiaTheme="majorEastAsia" w:hAnsiTheme="majorHAnsi" w:cstheme="majorBidi"/>
          <w:szCs w:val="24"/>
        </w:rPr>
        <w:t xml:space="preserve"> </w:t>
      </w:r>
      <w:r w:rsidR="04A354F1" w:rsidRPr="502B95E2">
        <w:rPr>
          <w:rFonts w:asciiTheme="majorHAnsi" w:eastAsiaTheme="majorEastAsia" w:hAnsiTheme="majorHAnsi" w:cstheme="majorBidi"/>
          <w:szCs w:val="24"/>
        </w:rPr>
        <w:t>Nas áreas externas cobertas, como o refeitório aberto e a quadra, não será utilizado forro, permanecendo a estrutura aparente e devidamente tratada contra intempéries</w:t>
      </w:r>
      <w:r w:rsidR="4F24B2A4" w:rsidRPr="502B95E2">
        <w:rPr>
          <w:rFonts w:asciiTheme="majorHAnsi" w:eastAsiaTheme="majorEastAsia" w:hAnsiTheme="majorHAnsi" w:cstheme="majorBidi"/>
          <w:szCs w:val="24"/>
        </w:rPr>
        <w:t>.</w:t>
      </w:r>
    </w:p>
    <w:p w14:paraId="60A0517B" w14:textId="0C0C0165" w:rsidR="001E0945" w:rsidRDefault="001E0945" w:rsidP="502B95E2">
      <w:pPr>
        <w:spacing w:after="240"/>
        <w:rPr>
          <w:rFonts w:asciiTheme="majorHAnsi" w:eastAsiaTheme="majorEastAsia" w:hAnsiTheme="majorHAnsi" w:cstheme="majorBidi"/>
          <w:szCs w:val="24"/>
        </w:rPr>
      </w:pPr>
    </w:p>
    <w:p w14:paraId="616E728C" w14:textId="7EA7AFD9" w:rsidR="001E0945" w:rsidRDefault="2882CD6E" w:rsidP="00D849C4">
      <w:pPr>
        <w:pStyle w:val="Ttulo2Arax"/>
        <w:rPr>
          <w:rFonts w:eastAsia="Bahnschrift"/>
        </w:rPr>
      </w:pPr>
      <w:bookmarkStart w:id="17" w:name="_Toc941853154"/>
      <w:r w:rsidRPr="0F945BBB">
        <w:rPr>
          <w:rFonts w:eastAsia="Bahnschrift"/>
        </w:rPr>
        <w:t>INSTALAÇÕES ELÉTRICAS</w:t>
      </w:r>
      <w:bookmarkEnd w:id="17"/>
    </w:p>
    <w:p w14:paraId="0C0D57C9" w14:textId="762AADFA" w:rsidR="57D681E1" w:rsidRDefault="57D681E1" w:rsidP="57D681E1">
      <w:pPr>
        <w:spacing w:after="240" w:line="259" w:lineRule="auto"/>
        <w:rPr>
          <w:rFonts w:ascii="Bahnschrift" w:eastAsia="Bahnschrift" w:hAnsi="Bahnschrift" w:cs="Bahnschrift"/>
          <w:szCs w:val="24"/>
        </w:rPr>
      </w:pPr>
    </w:p>
    <w:p w14:paraId="1A15655B" w14:textId="13E0CB1D" w:rsidR="1D610963" w:rsidRDefault="4281F710" w:rsidP="0F945BBB">
      <w:pPr>
        <w:pStyle w:val="Ttulo3Arax"/>
        <w:rPr>
          <w:rFonts w:eastAsiaTheme="majorEastAsia"/>
        </w:rPr>
      </w:pPr>
      <w:bookmarkStart w:id="18" w:name="_Toc1147070014"/>
      <w:r w:rsidRPr="0F945BBB">
        <w:rPr>
          <w:rFonts w:eastAsiaTheme="majorEastAsia"/>
        </w:rPr>
        <w:t>Escopo do Projeto</w:t>
      </w:r>
      <w:bookmarkEnd w:id="18"/>
    </w:p>
    <w:p w14:paraId="62182A64" w14:textId="09D2DD15"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 projeto foi elaborado em duas frentes principais</w:t>
      </w:r>
      <w:r w:rsidR="4D61C456" w:rsidRPr="57D681E1">
        <w:rPr>
          <w:rFonts w:asciiTheme="majorHAnsi" w:eastAsiaTheme="majorEastAsia" w:hAnsiTheme="majorHAnsi" w:cstheme="majorBidi"/>
          <w:szCs w:val="24"/>
        </w:rPr>
        <w:t>;</w:t>
      </w:r>
    </w:p>
    <w:p w14:paraId="226046AF" w14:textId="00B749AD" w:rsidR="1D610963" w:rsidRDefault="1D610963" w:rsidP="57D681E1">
      <w:pPr>
        <w:spacing w:after="240" w:line="259" w:lineRule="auto"/>
        <w:jc w:val="left"/>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Instalações </w:t>
      </w:r>
      <w:r w:rsidR="4EA35A12" w:rsidRPr="57D681E1">
        <w:rPr>
          <w:rFonts w:asciiTheme="majorHAnsi" w:eastAsiaTheme="majorEastAsia" w:hAnsiTheme="majorHAnsi" w:cstheme="majorBidi"/>
          <w:szCs w:val="24"/>
        </w:rPr>
        <w:t>e</w:t>
      </w:r>
      <w:r w:rsidRPr="57D681E1">
        <w:rPr>
          <w:rFonts w:asciiTheme="majorHAnsi" w:eastAsiaTheme="majorEastAsia" w:hAnsiTheme="majorHAnsi" w:cstheme="majorBidi"/>
          <w:szCs w:val="24"/>
        </w:rPr>
        <w:t xml:space="preserve">létricas para </w:t>
      </w:r>
      <w:r w:rsidR="42FBD880" w:rsidRPr="57D681E1">
        <w:rPr>
          <w:rFonts w:asciiTheme="majorHAnsi" w:eastAsiaTheme="majorEastAsia" w:hAnsiTheme="majorHAnsi" w:cstheme="majorBidi"/>
          <w:szCs w:val="24"/>
        </w:rPr>
        <w:t>n</w:t>
      </w:r>
      <w:r w:rsidRPr="57D681E1">
        <w:rPr>
          <w:rFonts w:asciiTheme="majorHAnsi" w:eastAsiaTheme="majorEastAsia" w:hAnsiTheme="majorHAnsi" w:cstheme="majorBidi"/>
          <w:szCs w:val="24"/>
        </w:rPr>
        <w:t xml:space="preserve">ovos </w:t>
      </w:r>
      <w:r w:rsidR="1F920A5A" w:rsidRPr="57D681E1">
        <w:rPr>
          <w:rFonts w:asciiTheme="majorHAnsi" w:eastAsiaTheme="majorEastAsia" w:hAnsiTheme="majorHAnsi" w:cstheme="majorBidi"/>
          <w:szCs w:val="24"/>
        </w:rPr>
        <w:t>a</w:t>
      </w:r>
      <w:r w:rsidRPr="57D681E1">
        <w:rPr>
          <w:rFonts w:asciiTheme="majorHAnsi" w:eastAsiaTheme="majorEastAsia" w:hAnsiTheme="majorHAnsi" w:cstheme="majorBidi"/>
          <w:szCs w:val="24"/>
        </w:rPr>
        <w:t>mbientes</w:t>
      </w:r>
      <w:r w:rsidR="6C8F02F7" w:rsidRPr="57D681E1">
        <w:rPr>
          <w:rFonts w:asciiTheme="majorHAnsi" w:eastAsiaTheme="majorEastAsia" w:hAnsiTheme="majorHAnsi" w:cstheme="majorBidi"/>
          <w:szCs w:val="24"/>
        </w:rPr>
        <w:t xml:space="preserve"> f</w:t>
      </w:r>
      <w:r w:rsidRPr="57D681E1">
        <w:rPr>
          <w:rFonts w:asciiTheme="majorHAnsi" w:eastAsiaTheme="majorEastAsia" w:hAnsiTheme="majorHAnsi" w:cstheme="majorBidi"/>
          <w:szCs w:val="24"/>
        </w:rPr>
        <w:t xml:space="preserve">oram projetados circuitos elétricos específicos para as novas salas de aula, áreas administrativas e espaços recreativos. Em cada um desses novos ambientes, foi instalado um quadro elétrico de distribuição dedicado, responsável por alojar os dispositivos de proteção contra sobrecorrente (disjuntores) e de proteção </w:t>
      </w:r>
      <w:proofErr w:type="gramStart"/>
      <w:r w:rsidRPr="57D681E1">
        <w:rPr>
          <w:rFonts w:asciiTheme="majorHAnsi" w:eastAsiaTheme="majorEastAsia" w:hAnsiTheme="majorHAnsi" w:cstheme="majorBidi"/>
          <w:szCs w:val="24"/>
        </w:rPr>
        <w:t>contra choques</w:t>
      </w:r>
      <w:proofErr w:type="gramEnd"/>
      <w:r w:rsidRPr="57D681E1">
        <w:rPr>
          <w:rFonts w:asciiTheme="majorHAnsi" w:eastAsiaTheme="majorEastAsia" w:hAnsiTheme="majorHAnsi" w:cstheme="majorBidi"/>
          <w:szCs w:val="24"/>
        </w:rPr>
        <w:t xml:space="preserve"> elétricos por fuga de corrente (DR). Esses quadros garantem a segurança e a seletividade da proteção dos novos circuitos.</w:t>
      </w:r>
    </w:p>
    <w:p w14:paraId="0665C37B" w14:textId="19B6A5BA"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Reforma da Entrada de Energia: A implantação dos novos ambientes resultou em um aumento significativo da carga elétrica instalada, tornando a entrada de energia existente, de baixa tensão, inadequada para a nova demanda. Para solucionar essa questão, o projeto prevê a transição da edificação de consumidor do Grupo B para cliente do Grupo A, que é atendido em média tensão. Para isso, será implantada uma subestação aérea simplificada de 112,5 kVA, em conformidade com as normas da concessionária local. Além disso, todos os quadros elétricos antigos da edificação serão interligados a um novo Painel Geral de Baixa Tensão (PGBT), que será alimentado pela nova subestação, centralizando e organizando a distribuição de energia para toda a edificação.</w:t>
      </w:r>
    </w:p>
    <w:p w14:paraId="3EF74555" w14:textId="4053FECE" w:rsidR="57D681E1" w:rsidRDefault="57D681E1"/>
    <w:p w14:paraId="5953DBBF" w14:textId="64A0D603" w:rsidR="1D610963" w:rsidRDefault="4281F710" w:rsidP="0F945BBB">
      <w:pPr>
        <w:pStyle w:val="Ttulo3Arax"/>
        <w:rPr>
          <w:rFonts w:eastAsiaTheme="majorEastAsia"/>
        </w:rPr>
      </w:pPr>
      <w:bookmarkStart w:id="19" w:name="_Toc98698615"/>
      <w:r w:rsidRPr="0F945BBB">
        <w:rPr>
          <w:rFonts w:eastAsiaTheme="majorEastAsia"/>
        </w:rPr>
        <w:t>Normas e Referências Técnicas</w:t>
      </w:r>
      <w:bookmarkEnd w:id="19"/>
    </w:p>
    <w:p w14:paraId="7A21695D" w14:textId="5387CFB5" w:rsidR="1D610963" w:rsidRDefault="1D610963" w:rsidP="57D681E1">
      <w:pPr>
        <w:spacing w:after="240" w:line="259" w:lineRule="auto"/>
        <w:jc w:val="center"/>
        <w:rPr>
          <w:rFonts w:asciiTheme="majorHAnsi" w:eastAsiaTheme="majorEastAsia" w:hAnsiTheme="majorHAnsi" w:cstheme="majorBidi"/>
          <w:szCs w:val="24"/>
        </w:rPr>
      </w:pPr>
      <w:r w:rsidRPr="57D681E1">
        <w:rPr>
          <w:rFonts w:asciiTheme="majorHAnsi" w:eastAsiaTheme="majorEastAsia" w:hAnsiTheme="majorHAnsi" w:cstheme="majorBidi"/>
          <w:szCs w:val="24"/>
        </w:rPr>
        <w:t>Todas as etapas do projeto foram elaboradas em estrita conformidade com as normas técnicas da ABNT e as regulamentações da concessionária de energia elétrica. As principais normas de referência são:</w:t>
      </w:r>
    </w:p>
    <w:p w14:paraId="6D0C6E70" w14:textId="6FF0DA5E"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lastRenderedPageBreak/>
        <w:t>ABNT NBR 5410: Instalações Elétricas de Baixa Tensão.</w:t>
      </w:r>
    </w:p>
    <w:p w14:paraId="107ED8B1" w14:textId="4EC64502"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ABNT NBR 14039: Instalações Elétricas de Média Tensão de 1,0 kV a 36,2 kV.</w:t>
      </w:r>
    </w:p>
    <w:p w14:paraId="0191E1CE" w14:textId="7E8BB294"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Normas da Concessionária Local:</w:t>
      </w:r>
    </w:p>
    <w:p w14:paraId="7EAD44E0" w14:textId="7F06DBFB"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DIS-NOR-030 - Fornecimento de Energia Elétrica em Tensão Secundária de Distribuição a Edificações Individuais: Normas de referência para o sistema de baixa tensão existente.</w:t>
      </w:r>
    </w:p>
    <w:p w14:paraId="1474AB14" w14:textId="7D907400" w:rsidR="1D610963" w:rsidRDefault="1D610963" w:rsidP="57D681E1">
      <w:pPr>
        <w:rPr>
          <w:rFonts w:asciiTheme="majorHAnsi" w:eastAsiaTheme="majorEastAsia" w:hAnsiTheme="majorHAnsi" w:cstheme="majorBidi"/>
          <w:szCs w:val="24"/>
        </w:rPr>
      </w:pPr>
      <w:r w:rsidRPr="57D681E1">
        <w:rPr>
          <w:rFonts w:asciiTheme="majorHAnsi" w:eastAsiaTheme="majorEastAsia" w:hAnsiTheme="majorHAnsi" w:cstheme="majorBidi"/>
          <w:szCs w:val="24"/>
        </w:rPr>
        <w:t>O projeto de instalações elétricas proposto garante o suprimento adequado e seguro da nova demanda energética da instituição, protegendo usuários e equipamentos, e assegurando que toda a infraestrutura elétrica da edificação esteja em conformidade com as normas e padrões técnicos vigentes.</w:t>
      </w:r>
    </w:p>
    <w:p w14:paraId="527EE908" w14:textId="306851DA" w:rsidR="5B839994" w:rsidRDefault="6F518F9B" w:rsidP="0F945BBB">
      <w:pPr>
        <w:pStyle w:val="Ttulo3Arax"/>
        <w:rPr>
          <w:rFonts w:eastAsiaTheme="majorEastAsia"/>
        </w:rPr>
      </w:pPr>
      <w:bookmarkStart w:id="20" w:name="_Toc887768402"/>
      <w:r w:rsidRPr="0F945BBB">
        <w:rPr>
          <w:rFonts w:eastAsiaTheme="majorEastAsia"/>
        </w:rPr>
        <w:t>Condutores</w:t>
      </w:r>
      <w:bookmarkEnd w:id="20"/>
    </w:p>
    <w:p w14:paraId="50D7DF8F" w14:textId="2B5CCE54" w:rsidR="5B839994" w:rsidRDefault="5B839994" w:rsidP="57D681E1">
      <w:pPr>
        <w:spacing w:before="0" w:after="160" w:line="257"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Os condutores serão de cobre eletrolítico de alta pureza, tensão de isolamento 450/750V, isolados com composto termoplástico de PVC com características de não propagação e </w:t>
      </w:r>
      <w:proofErr w:type="spellStart"/>
      <w:r w:rsidRPr="57D681E1">
        <w:rPr>
          <w:rFonts w:asciiTheme="majorHAnsi" w:eastAsiaTheme="majorEastAsia" w:hAnsiTheme="majorHAnsi" w:cstheme="majorBidi"/>
          <w:szCs w:val="24"/>
        </w:rPr>
        <w:t>auto-extinção</w:t>
      </w:r>
      <w:proofErr w:type="spellEnd"/>
      <w:r w:rsidRPr="57D681E1">
        <w:rPr>
          <w:rFonts w:asciiTheme="majorHAnsi" w:eastAsiaTheme="majorEastAsia" w:hAnsiTheme="majorHAnsi" w:cstheme="majorBidi"/>
          <w:szCs w:val="24"/>
        </w:rPr>
        <w:t xml:space="preserve"> do fogo (</w:t>
      </w:r>
      <w:proofErr w:type="spellStart"/>
      <w:proofErr w:type="gramStart"/>
      <w:r w:rsidRPr="57D681E1">
        <w:rPr>
          <w:rFonts w:asciiTheme="majorHAnsi" w:eastAsiaTheme="majorEastAsia" w:hAnsiTheme="majorHAnsi" w:cstheme="majorBidi"/>
          <w:szCs w:val="24"/>
        </w:rPr>
        <w:t>anti-chama</w:t>
      </w:r>
      <w:proofErr w:type="spellEnd"/>
      <w:proofErr w:type="gramEnd"/>
      <w:r w:rsidRPr="57D681E1">
        <w:rPr>
          <w:rFonts w:asciiTheme="majorHAnsi" w:eastAsiaTheme="majorEastAsia" w:hAnsiTheme="majorHAnsi" w:cstheme="majorBidi"/>
          <w:szCs w:val="24"/>
        </w:rPr>
        <w:t xml:space="preserve">), resistentes </w:t>
      </w:r>
      <w:proofErr w:type="gramStart"/>
      <w:r w:rsidRPr="57D681E1">
        <w:rPr>
          <w:rFonts w:asciiTheme="majorHAnsi" w:eastAsiaTheme="majorEastAsia" w:hAnsiTheme="majorHAnsi" w:cstheme="majorBidi"/>
          <w:szCs w:val="24"/>
        </w:rPr>
        <w:t>à</w:t>
      </w:r>
      <w:proofErr w:type="gramEnd"/>
      <w:r w:rsidRPr="57D681E1">
        <w:rPr>
          <w:rFonts w:asciiTheme="majorHAnsi" w:eastAsiaTheme="majorEastAsia" w:hAnsiTheme="majorHAnsi" w:cstheme="majorBidi"/>
          <w:szCs w:val="24"/>
        </w:rPr>
        <w:t xml:space="preserve"> temperaturas máximas de 70ºC em serviço contínuo, 100ºC em sobrecarga e 160ºC em curto-circuito. Devem atender às normas NBR-6880, NBR-6148, NBR-6245 e NBR-6812.</w:t>
      </w:r>
    </w:p>
    <w:p w14:paraId="26D3638F" w14:textId="0738A7A7" w:rsidR="5B839994" w:rsidRDefault="5B839994"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condutores instalados em eletroduto diretamente enterrado no solo, terão tensão de isolamento 0,6/1kV, encordoamento classe 2, conforme norma de fabricação NBR 7288.</w:t>
      </w:r>
    </w:p>
    <w:p w14:paraId="5BA57405" w14:textId="72F4F5A7" w:rsidR="5B839994" w:rsidRDefault="5B839994"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A bitola mínima para os condutores será para </w:t>
      </w:r>
      <w:proofErr w:type="gramStart"/>
      <w:r w:rsidRPr="57D681E1">
        <w:rPr>
          <w:rFonts w:asciiTheme="majorHAnsi" w:eastAsiaTheme="majorEastAsia" w:hAnsiTheme="majorHAnsi" w:cstheme="majorBidi"/>
          <w:szCs w:val="24"/>
        </w:rPr>
        <w:t>ao</w:t>
      </w:r>
      <w:proofErr w:type="gramEnd"/>
      <w:r w:rsidRPr="57D681E1">
        <w:rPr>
          <w:rFonts w:asciiTheme="majorHAnsi" w:eastAsiaTheme="majorEastAsia" w:hAnsiTheme="majorHAnsi" w:cstheme="majorBidi"/>
          <w:szCs w:val="24"/>
        </w:rPr>
        <w:t xml:space="preserve"> circuitos é de 2,5mm². Para todas as bitolas deverão ser utilizados cabos elétricos, ou seja, condutores formados por fios de cobre, têmpera mole–encordoamento classe 2.</w:t>
      </w:r>
    </w:p>
    <w:p w14:paraId="1613B16A" w14:textId="5409263A" w:rsidR="5B839994" w:rsidRDefault="5B839994" w:rsidP="57D681E1">
      <w:pPr>
        <w:spacing w:before="0" w:after="160" w:line="257"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Os cabos deverão ser conectados às tomadas com terminais </w:t>
      </w:r>
      <w:proofErr w:type="spellStart"/>
      <w:r w:rsidRPr="57D681E1">
        <w:rPr>
          <w:rFonts w:asciiTheme="majorHAnsi" w:eastAsiaTheme="majorEastAsia" w:hAnsiTheme="majorHAnsi" w:cstheme="majorBidi"/>
          <w:szCs w:val="24"/>
        </w:rPr>
        <w:t>pré</w:t>
      </w:r>
      <w:proofErr w:type="spellEnd"/>
      <w:r w:rsidRPr="57D681E1">
        <w:rPr>
          <w:rFonts w:asciiTheme="majorHAnsi" w:eastAsiaTheme="majorEastAsia" w:hAnsiTheme="majorHAnsi" w:cstheme="majorBidi"/>
          <w:szCs w:val="24"/>
        </w:rPr>
        <w:t xml:space="preserve">-isolados tipo anel ou pino e conectados aos disjuntores com terminais </w:t>
      </w:r>
      <w:proofErr w:type="spellStart"/>
      <w:r w:rsidRPr="57D681E1">
        <w:rPr>
          <w:rFonts w:asciiTheme="majorHAnsi" w:eastAsiaTheme="majorEastAsia" w:hAnsiTheme="majorHAnsi" w:cstheme="majorBidi"/>
          <w:szCs w:val="24"/>
        </w:rPr>
        <w:t>pré</w:t>
      </w:r>
      <w:proofErr w:type="spellEnd"/>
      <w:r w:rsidRPr="57D681E1">
        <w:rPr>
          <w:rFonts w:asciiTheme="majorHAnsi" w:eastAsiaTheme="majorEastAsia" w:hAnsiTheme="majorHAnsi" w:cstheme="majorBidi"/>
          <w:szCs w:val="24"/>
        </w:rPr>
        <w:t>-isolados tipo pino. Todos os condutores deverão ser identificados com anilhas, numerados conforme o número do circuito.</w:t>
      </w:r>
    </w:p>
    <w:p w14:paraId="03DCDE88" w14:textId="0F7121C9" w:rsidR="07DF8C8A" w:rsidRDefault="6C26E313" w:rsidP="0F945BBB">
      <w:pPr>
        <w:pStyle w:val="Ttulo3Arax"/>
        <w:rPr>
          <w:rFonts w:eastAsiaTheme="majorEastAsia"/>
        </w:rPr>
      </w:pPr>
      <w:bookmarkStart w:id="21" w:name="_Toc1527049870"/>
      <w:r w:rsidRPr="0F945BBB">
        <w:rPr>
          <w:rFonts w:eastAsiaTheme="majorEastAsia"/>
        </w:rPr>
        <w:t>Eletroduto PVC Flexível</w:t>
      </w:r>
      <w:bookmarkEnd w:id="21"/>
    </w:p>
    <w:p w14:paraId="26512B70" w14:textId="0A869005"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Local de Aplicação: Embutido em alvenaria, sob forro ou em laje nervurada (não aparente).</w:t>
      </w:r>
    </w:p>
    <w:p w14:paraId="5DFC306A" w14:textId="5AA248F6"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Fabricantes Alternativos: Tigre, </w:t>
      </w:r>
      <w:proofErr w:type="spellStart"/>
      <w:r w:rsidRPr="57D681E1">
        <w:rPr>
          <w:rFonts w:asciiTheme="majorHAnsi" w:eastAsiaTheme="majorEastAsia" w:hAnsiTheme="majorHAnsi" w:cstheme="majorBidi"/>
          <w:szCs w:val="24"/>
        </w:rPr>
        <w:t>Krona</w:t>
      </w:r>
      <w:proofErr w:type="spellEnd"/>
      <w:r w:rsidRPr="57D681E1">
        <w:rPr>
          <w:rFonts w:asciiTheme="majorHAnsi" w:eastAsiaTheme="majorEastAsia" w:hAnsiTheme="majorHAnsi" w:cstheme="majorBidi"/>
          <w:szCs w:val="24"/>
        </w:rPr>
        <w:t>, Amanco.</w:t>
      </w:r>
    </w:p>
    <w:p w14:paraId="187FEFCA" w14:textId="7367F991" w:rsidR="07DF8C8A" w:rsidRDefault="07DF8C8A" w:rsidP="201FFD76">
      <w:pPr>
        <w:pStyle w:val="NormalArax"/>
        <w:rPr>
          <w:rFonts w:asciiTheme="majorHAnsi" w:eastAsiaTheme="majorEastAsia" w:hAnsiTheme="majorHAnsi" w:cstheme="majorBidi"/>
        </w:rPr>
      </w:pPr>
      <w:r w:rsidRPr="099C47FD">
        <w:rPr>
          <w:rFonts w:eastAsiaTheme="majorEastAsia"/>
        </w:rPr>
        <w:t>Características Técnicas:</w:t>
      </w:r>
    </w:p>
    <w:p w14:paraId="69F4D57D" w14:textId="727FD739" w:rsidR="07DF8C8A" w:rsidRDefault="07DF8C8A" w:rsidP="00CC3E10">
      <w:pPr>
        <w:pStyle w:val="PargrafodaLista"/>
        <w:numPr>
          <w:ilvl w:val="0"/>
          <w:numId w:val="44"/>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Aplicação: Proteção mecânica e organização de condutores elétricos em instalações prediais, podendo ser embutido em alvenaria, concreto ou sob forro.</w:t>
      </w:r>
    </w:p>
    <w:p w14:paraId="7DBAEF7B" w14:textId="63BA9818" w:rsidR="07DF8C8A" w:rsidRDefault="07DF8C8A" w:rsidP="00CC3E10">
      <w:pPr>
        <w:pStyle w:val="PargrafodaLista"/>
        <w:numPr>
          <w:ilvl w:val="0"/>
          <w:numId w:val="44"/>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Acessórios: Luva de emenda, curva 90° pré-fabricada ou curva feita com mola guia, adaptadores, abraçadeiras de fixação e caixas de passagem.</w:t>
      </w:r>
    </w:p>
    <w:p w14:paraId="4BC5BB61" w14:textId="6B359F2A" w:rsidR="07DF8C8A" w:rsidRDefault="07DF8C8A" w:rsidP="099C47FD">
      <w:pPr>
        <w:pStyle w:val="NormalArax"/>
        <w:rPr>
          <w:rFonts w:asciiTheme="majorHAnsi" w:eastAsiaTheme="majorEastAsia" w:hAnsiTheme="majorHAnsi" w:cstheme="majorBidi"/>
        </w:rPr>
      </w:pPr>
      <w:r w:rsidRPr="099C47FD">
        <w:rPr>
          <w:rFonts w:eastAsiaTheme="majorEastAsia"/>
        </w:rPr>
        <w:lastRenderedPageBreak/>
        <w:t>Características Construtivas:</w:t>
      </w:r>
    </w:p>
    <w:p w14:paraId="1A44A455" w14:textId="53D2C96B"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 Eletroduto fabricado em PVC antichama, corrugado, flexível, de baixa propagação de chamas e com resistência dielétrica adequada.</w:t>
      </w:r>
      <w:r>
        <w:br/>
      </w:r>
      <w:r w:rsidRPr="57D681E1">
        <w:rPr>
          <w:rFonts w:asciiTheme="majorHAnsi" w:eastAsiaTheme="majorEastAsia" w:hAnsiTheme="majorHAnsi" w:cstheme="majorBidi"/>
          <w:szCs w:val="24"/>
        </w:rPr>
        <w:t xml:space="preserve"> b) Fornecido em rolos de 50m ou 100m (diâmetros usuais: 20mm, 25mm e 32mm).</w:t>
      </w:r>
      <w:r>
        <w:br/>
      </w:r>
      <w:r w:rsidRPr="57D681E1">
        <w:rPr>
          <w:rFonts w:asciiTheme="majorHAnsi" w:eastAsiaTheme="majorEastAsia" w:hAnsiTheme="majorHAnsi" w:cstheme="majorBidi"/>
          <w:szCs w:val="24"/>
        </w:rPr>
        <w:t xml:space="preserve"> c) Instalação embutida, fixada com abraçadeiras plásticas ou metálicas quando em forro, e devidamente protegida em travessias estruturais.</w:t>
      </w:r>
      <w:r>
        <w:br/>
      </w:r>
      <w:r w:rsidRPr="57D681E1">
        <w:rPr>
          <w:rFonts w:asciiTheme="majorHAnsi" w:eastAsiaTheme="majorEastAsia" w:hAnsiTheme="majorHAnsi" w:cstheme="majorBidi"/>
          <w:szCs w:val="24"/>
        </w:rPr>
        <w:t xml:space="preserve"> d) Conexões entre eletroduto e caixas devem ser feitas com adaptadores e buchas para evitar danos à isolação dos condutores.</w:t>
      </w:r>
    </w:p>
    <w:p w14:paraId="7766F4D2" w14:textId="28756517" w:rsidR="757255CD" w:rsidRDefault="056FCA7E" w:rsidP="0F945BBB">
      <w:pPr>
        <w:pStyle w:val="Ttulo3Arax"/>
        <w:rPr>
          <w:rFonts w:eastAsiaTheme="majorEastAsia"/>
        </w:rPr>
      </w:pPr>
      <w:bookmarkStart w:id="22" w:name="_Toc1258992508"/>
      <w:r w:rsidRPr="0F945BBB">
        <w:rPr>
          <w:rFonts w:eastAsiaTheme="majorEastAsia"/>
        </w:rPr>
        <w:t>Eletroduto PEAD</w:t>
      </w:r>
      <w:bookmarkEnd w:id="22"/>
    </w:p>
    <w:p w14:paraId="1CCAAAE9" w14:textId="01CE5DAE"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Local de Aplicação: Enterrado.</w:t>
      </w:r>
    </w:p>
    <w:p w14:paraId="249F5C5F" w14:textId="51310996"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Modelo: Corrugado PEAD reforçado.</w:t>
      </w:r>
    </w:p>
    <w:p w14:paraId="7E74609A" w14:textId="213A48F5"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Fabricante: Tigre.</w:t>
      </w:r>
    </w:p>
    <w:p w14:paraId="6D4C6196" w14:textId="57506B93"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Fabricantes Alternativos: Diversos fabricantes que atendam às normas aplicáveis.</w:t>
      </w:r>
    </w:p>
    <w:p w14:paraId="55065788" w14:textId="6CD14E04"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Características Técnicas:</w:t>
      </w:r>
    </w:p>
    <w:p w14:paraId="3C64A8D1" w14:textId="36DA1738" w:rsidR="757255CD" w:rsidRDefault="757255CD" w:rsidP="57D681E1">
      <w:pPr>
        <w:pStyle w:val="PargrafodaLista"/>
        <w:numPr>
          <w:ilvl w:val="0"/>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Dimensões: Cor preta, diâmetros nominais: 25mm, 32mm, 40mm, 50mm, 63mm, 90mm, 110mm, 125mm e 160mm.</w:t>
      </w:r>
    </w:p>
    <w:p w14:paraId="5164654E" w14:textId="09CC2F71"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Aplicação: Passagem e proteção de cabos subterrâneos de energia (alta, média e baixa tensão) e telecomunicações.</w:t>
      </w:r>
    </w:p>
    <w:p w14:paraId="44687FB1" w14:textId="3DBBAF4D" w:rsidR="757255CD" w:rsidRDefault="757255CD" w:rsidP="57D681E1">
      <w:pPr>
        <w:pStyle w:val="PargrafodaLista"/>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Acessórios:</w:t>
      </w:r>
    </w:p>
    <w:p w14:paraId="6F0BD500" w14:textId="6595A261" w:rsidR="757255CD" w:rsidRDefault="757255CD" w:rsidP="57D681E1">
      <w:pPr>
        <w:pStyle w:val="PargrafodaLista"/>
        <w:numPr>
          <w:ilvl w:val="1"/>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Luva de emenda em PE para união de dutos do mesmo diâmetro.</w:t>
      </w:r>
    </w:p>
    <w:p w14:paraId="18B09A1B" w14:textId="396A3D0B" w:rsidR="757255CD" w:rsidRDefault="757255CD" w:rsidP="57D681E1">
      <w:pPr>
        <w:pStyle w:val="PargrafodaLista"/>
        <w:numPr>
          <w:ilvl w:val="1"/>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Fio guia em corda trançada, com resistência à tração &gt; 50 kgf, para puxamento primário do cabo de aço.</w:t>
      </w:r>
    </w:p>
    <w:p w14:paraId="2EC1A2A1" w14:textId="114B75C2" w:rsidR="757255CD" w:rsidRDefault="757255CD"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Características Construtivas:</w:t>
      </w:r>
    </w:p>
    <w:p w14:paraId="4423CD6D" w14:textId="70BC196D"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 Fabricado em polietileno de alta densidade (PEAD), flexível, anelar, impermeável e na cor preta.</w:t>
      </w:r>
      <w:r>
        <w:br/>
      </w:r>
      <w:r w:rsidRPr="57D681E1">
        <w:rPr>
          <w:rFonts w:asciiTheme="majorHAnsi" w:eastAsiaTheme="majorEastAsia" w:hAnsiTheme="majorHAnsi" w:cstheme="majorBidi"/>
          <w:szCs w:val="24"/>
        </w:rPr>
        <w:t xml:space="preserve"> b) Resistência diametral mínima: 450 N.</w:t>
      </w:r>
      <w:r>
        <w:br/>
      </w:r>
      <w:r w:rsidRPr="57D681E1">
        <w:rPr>
          <w:rFonts w:asciiTheme="majorHAnsi" w:eastAsiaTheme="majorEastAsia" w:hAnsiTheme="majorHAnsi" w:cstheme="majorBidi"/>
          <w:szCs w:val="24"/>
        </w:rPr>
        <w:t xml:space="preserve"> c) Material não </w:t>
      </w:r>
      <w:proofErr w:type="spellStart"/>
      <w:r w:rsidRPr="57D681E1">
        <w:rPr>
          <w:rFonts w:asciiTheme="majorHAnsi" w:eastAsiaTheme="majorEastAsia" w:hAnsiTheme="majorHAnsi" w:cstheme="majorBidi"/>
          <w:szCs w:val="24"/>
        </w:rPr>
        <w:t>propagante</w:t>
      </w:r>
      <w:proofErr w:type="spellEnd"/>
      <w:r w:rsidRPr="57D681E1">
        <w:rPr>
          <w:rFonts w:asciiTheme="majorHAnsi" w:eastAsiaTheme="majorEastAsia" w:hAnsiTheme="majorHAnsi" w:cstheme="majorBidi"/>
          <w:szCs w:val="24"/>
        </w:rPr>
        <w:t xml:space="preserve"> de chamas.</w:t>
      </w:r>
    </w:p>
    <w:p w14:paraId="60907C17" w14:textId="0D5F7D88" w:rsidR="57D681E1" w:rsidRDefault="57D681E1" w:rsidP="57D681E1">
      <w:pPr>
        <w:spacing w:before="0" w:after="160" w:line="257" w:lineRule="auto"/>
        <w:rPr>
          <w:rFonts w:asciiTheme="majorHAnsi" w:eastAsiaTheme="majorEastAsia" w:hAnsiTheme="majorHAnsi" w:cstheme="majorBidi"/>
          <w:szCs w:val="24"/>
        </w:rPr>
      </w:pPr>
    </w:p>
    <w:p w14:paraId="4ED05C7E" w14:textId="6BB28366" w:rsidR="7E65A9AB" w:rsidRDefault="1ADD17F1" w:rsidP="0F945BBB">
      <w:pPr>
        <w:pStyle w:val="Ttulo3Arax"/>
        <w:rPr>
          <w:rFonts w:eastAsiaTheme="majorEastAsia"/>
        </w:rPr>
      </w:pPr>
      <w:bookmarkStart w:id="23" w:name="_Toc843543849"/>
      <w:r w:rsidRPr="0F945BBB">
        <w:rPr>
          <w:rFonts w:eastAsiaTheme="majorEastAsia"/>
        </w:rPr>
        <w:t xml:space="preserve">Caixa de passagem </w:t>
      </w:r>
      <w:r w:rsidR="012F5628" w:rsidRPr="0F945BBB">
        <w:rPr>
          <w:rFonts w:eastAsiaTheme="majorEastAsia"/>
        </w:rPr>
        <w:t>alvenaria</w:t>
      </w:r>
      <w:bookmarkEnd w:id="23"/>
      <w:r w:rsidRPr="0F945BBB">
        <w:rPr>
          <w:rFonts w:eastAsiaTheme="majorEastAsia"/>
        </w:rPr>
        <w:t xml:space="preserve"> </w:t>
      </w:r>
    </w:p>
    <w:p w14:paraId="2BE36B24" w14:textId="4D74984E" w:rsidR="7E65A9AB" w:rsidRDefault="7E65A9AB" w:rsidP="57D681E1">
      <w:pPr>
        <w:spacing w:before="0" w:after="160" w:line="360" w:lineRule="auto"/>
      </w:pPr>
      <w:r w:rsidRPr="57D681E1">
        <w:rPr>
          <w:rFonts w:asciiTheme="majorHAnsi" w:eastAsiaTheme="majorEastAsia" w:hAnsiTheme="majorHAnsi" w:cstheme="majorBidi"/>
          <w:szCs w:val="24"/>
        </w:rPr>
        <w:lastRenderedPageBreak/>
        <w:t>Caixa de passagem para circuitos elétricos acompanhado a tampa juntamente com uma borda para melhor encaixe, proporcionando assim um acabamento melhor. Feita em alvenaria de tijolos maciços ou pré-moldado.</w:t>
      </w:r>
    </w:p>
    <w:p w14:paraId="7A73B45D" w14:textId="633B4361" w:rsidR="7E65A9AB" w:rsidRDefault="7E65A9AB" w:rsidP="57D681E1">
      <w:pPr>
        <w:spacing w:before="0" w:after="160" w:line="257" w:lineRule="auto"/>
        <w:jc w:val="center"/>
      </w:pPr>
      <w:r>
        <w:rPr>
          <w:noProof/>
        </w:rPr>
        <w:drawing>
          <wp:inline distT="0" distB="0" distL="0" distR="0" wp14:anchorId="4ED7B299" wp14:editId="45A4D698">
            <wp:extent cx="1771650" cy="1876425"/>
            <wp:effectExtent l="0" t="0" r="0" b="0"/>
            <wp:docPr id="102185332" name="drawing" descr="Uma imagem contendo rosto, de madeira, computador, monit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5332" name=""/>
                    <pic:cNvPicPr/>
                  </pic:nvPicPr>
                  <pic:blipFill>
                    <a:blip r:embed="rId10">
                      <a:extLst>
                        <a:ext uri="{28A0092B-C50C-407E-A947-70E740481C1C}">
                          <a14:useLocalDpi xmlns:a14="http://schemas.microsoft.com/office/drawing/2010/main" val="0"/>
                        </a:ext>
                      </a:extLst>
                    </a:blip>
                    <a:stretch>
                      <a:fillRect/>
                    </a:stretch>
                  </pic:blipFill>
                  <pic:spPr>
                    <a:xfrm>
                      <a:off x="0" y="0"/>
                      <a:ext cx="1771650" cy="1876425"/>
                    </a:xfrm>
                    <a:prstGeom prst="rect">
                      <a:avLst/>
                    </a:prstGeom>
                  </pic:spPr>
                </pic:pic>
              </a:graphicData>
            </a:graphic>
          </wp:inline>
        </w:drawing>
      </w:r>
      <w:r>
        <w:rPr>
          <w:noProof/>
        </w:rPr>
        <w:drawing>
          <wp:inline distT="0" distB="0" distL="0" distR="0" wp14:anchorId="2B27DE35" wp14:editId="7D1D0764">
            <wp:extent cx="2486025" cy="1847850"/>
            <wp:effectExtent l="0" t="0" r="0" b="0"/>
            <wp:docPr id="1813087263" name="drawing"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87263" name=""/>
                    <pic:cNvPicPr/>
                  </pic:nvPicPr>
                  <pic:blipFill>
                    <a:blip r:embed="rId11">
                      <a:extLst>
                        <a:ext uri="{28A0092B-C50C-407E-A947-70E740481C1C}">
                          <a14:useLocalDpi xmlns:a14="http://schemas.microsoft.com/office/drawing/2010/main" val="0"/>
                        </a:ext>
                      </a:extLst>
                    </a:blip>
                    <a:stretch>
                      <a:fillRect/>
                    </a:stretch>
                  </pic:blipFill>
                  <pic:spPr>
                    <a:xfrm>
                      <a:off x="0" y="0"/>
                      <a:ext cx="2486025" cy="1847850"/>
                    </a:xfrm>
                    <a:prstGeom prst="rect">
                      <a:avLst/>
                    </a:prstGeom>
                  </pic:spPr>
                </pic:pic>
              </a:graphicData>
            </a:graphic>
          </wp:inline>
        </w:drawing>
      </w:r>
    </w:p>
    <w:p w14:paraId="51661333" w14:textId="432272D7" w:rsidR="7E65A9AB" w:rsidRDefault="7E65A9AB" w:rsidP="57D681E1">
      <w:pPr>
        <w:spacing w:before="0" w:after="160" w:line="257" w:lineRule="auto"/>
        <w:jc w:val="center"/>
      </w:pPr>
      <w:r w:rsidRPr="57D681E1">
        <w:rPr>
          <w:rFonts w:eastAsia="Arial" w:cs="Arial"/>
          <w:szCs w:val="24"/>
        </w:rPr>
        <w:t>Figura:  Caixa de passagem (imagem ilustrativa)</w:t>
      </w:r>
    </w:p>
    <w:p w14:paraId="14C87FA0" w14:textId="1A0BD97D" w:rsidR="7E65A9AB" w:rsidRDefault="7E65A9AB"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Caixa de passagem destinada para redes subterrâneas de eletricidade, telefone, tv, sinais etc. Servem para facilitar a passagem de cabos entre dois pontos. Com fundo normalmente é em </w:t>
      </w:r>
      <w:proofErr w:type="gramStart"/>
      <w:r w:rsidRPr="57D681E1">
        <w:rPr>
          <w:rFonts w:asciiTheme="majorHAnsi" w:eastAsiaTheme="majorEastAsia" w:hAnsiTheme="majorHAnsi" w:cstheme="majorBidi"/>
          <w:szCs w:val="24"/>
        </w:rPr>
        <w:t>brita</w:t>
      </w:r>
      <w:proofErr w:type="gramEnd"/>
      <w:r w:rsidRPr="57D681E1">
        <w:rPr>
          <w:rFonts w:asciiTheme="majorHAnsi" w:eastAsiaTheme="majorEastAsia" w:hAnsiTheme="majorHAnsi" w:cstheme="majorBidi"/>
          <w:szCs w:val="24"/>
        </w:rPr>
        <w:t xml:space="preserve"> para evitar o acúmulo de água, a qual deve infiltrar no solo.</w:t>
      </w:r>
    </w:p>
    <w:p w14:paraId="7136A3E6" w14:textId="1EE13AC5" w:rsidR="57D681E1" w:rsidRDefault="57D681E1" w:rsidP="57D681E1">
      <w:pPr>
        <w:spacing w:before="0" w:after="160" w:line="360" w:lineRule="auto"/>
        <w:rPr>
          <w:rFonts w:asciiTheme="majorHAnsi" w:eastAsiaTheme="majorEastAsia" w:hAnsiTheme="majorHAnsi" w:cstheme="majorBidi"/>
          <w:szCs w:val="24"/>
        </w:rPr>
      </w:pPr>
    </w:p>
    <w:p w14:paraId="42E7B4EB" w14:textId="26FC1CBB" w:rsidR="57D681E1" w:rsidRDefault="57D681E1" w:rsidP="57D681E1">
      <w:pPr>
        <w:spacing w:before="0" w:after="160" w:line="360" w:lineRule="auto"/>
        <w:rPr>
          <w:rFonts w:asciiTheme="majorHAnsi" w:eastAsiaTheme="majorEastAsia" w:hAnsiTheme="majorHAnsi" w:cstheme="majorBidi"/>
          <w:szCs w:val="24"/>
        </w:rPr>
      </w:pPr>
    </w:p>
    <w:p w14:paraId="54706FE3" w14:textId="363120FD" w:rsidR="309FD1F7" w:rsidRDefault="413D9218" w:rsidP="0F945BBB">
      <w:pPr>
        <w:pStyle w:val="Ttulo3Arax"/>
        <w:rPr>
          <w:rFonts w:eastAsiaTheme="majorEastAsia"/>
        </w:rPr>
      </w:pPr>
      <w:bookmarkStart w:id="24" w:name="_Toc1573861554"/>
      <w:r w:rsidRPr="0F945BBB">
        <w:rPr>
          <w:rFonts w:eastAsiaTheme="majorEastAsia"/>
        </w:rPr>
        <w:t>Disjuntores D</w:t>
      </w:r>
      <w:r w:rsidR="5E27CF54" w:rsidRPr="0F945BBB">
        <w:rPr>
          <w:rFonts w:eastAsiaTheme="majorEastAsia"/>
        </w:rPr>
        <w:t>IN</w:t>
      </w:r>
      <w:bookmarkEnd w:id="24"/>
    </w:p>
    <w:tbl>
      <w:tblPr>
        <w:tblStyle w:val="Tabelacomgrade"/>
        <w:tblW w:w="0" w:type="auto"/>
        <w:tblLayout w:type="fixed"/>
        <w:tblLook w:val="04A0" w:firstRow="1" w:lastRow="0" w:firstColumn="1" w:lastColumn="0" w:noHBand="0" w:noVBand="1"/>
      </w:tblPr>
      <w:tblGrid>
        <w:gridCol w:w="802"/>
        <w:gridCol w:w="3074"/>
        <w:gridCol w:w="2145"/>
        <w:gridCol w:w="3189"/>
      </w:tblGrid>
      <w:tr w:rsidR="57D681E1" w14:paraId="4773F964" w14:textId="77777777" w:rsidTr="57D681E1">
        <w:trPr>
          <w:trHeight w:val="525"/>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ECD850" w14:textId="491A8DEE" w:rsidR="57D681E1" w:rsidRDefault="57D681E1" w:rsidP="57D681E1">
            <w:pPr>
              <w:spacing w:before="0" w:line="257" w:lineRule="auto"/>
            </w:pPr>
            <w:proofErr w:type="spellStart"/>
            <w:r w:rsidRPr="57D681E1">
              <w:rPr>
                <w:rFonts w:eastAsia="Arial" w:cs="Arial"/>
                <w:color w:val="000000" w:themeColor="text1"/>
                <w:sz w:val="18"/>
                <w:szCs w:val="18"/>
              </w:rPr>
              <w:t>Descrição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AE52A1" w14:textId="6231AFAC" w:rsidR="57D681E1" w:rsidRDefault="57D681E1" w:rsidP="57D681E1">
            <w:pPr>
              <w:spacing w:before="0" w:line="257" w:lineRule="auto"/>
            </w:pPr>
            <w:r w:rsidRPr="57D681E1">
              <w:rPr>
                <w:rFonts w:eastAsia="Arial" w:cs="Arial"/>
                <w:color w:val="000000" w:themeColor="text1"/>
                <w:sz w:val="18"/>
                <w:szCs w:val="18"/>
              </w:rPr>
              <w:t xml:space="preserve">DISJUNTOR TERMOMAGNÉTICO </w:t>
            </w:r>
          </w:p>
        </w:tc>
      </w:tr>
      <w:tr w:rsidR="57D681E1" w14:paraId="665F69ED" w14:textId="77777777" w:rsidTr="57D681E1">
        <w:trPr>
          <w:trHeight w:val="57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95B2BC" w14:textId="5F44C02F" w:rsidR="57D681E1" w:rsidRDefault="57D681E1" w:rsidP="57D681E1">
            <w:pPr>
              <w:spacing w:before="0" w:line="257" w:lineRule="auto"/>
            </w:pPr>
            <w:r w:rsidRPr="57D681E1">
              <w:rPr>
                <w:rFonts w:eastAsia="Arial" w:cs="Arial"/>
                <w:color w:val="000000" w:themeColor="text1"/>
                <w:sz w:val="18"/>
                <w:szCs w:val="18"/>
              </w:rPr>
              <w:t xml:space="preserve">Local de </w:t>
            </w:r>
          </w:p>
          <w:p w14:paraId="672533C6" w14:textId="0583A081" w:rsidR="57D681E1" w:rsidRDefault="57D681E1" w:rsidP="57D681E1">
            <w:pPr>
              <w:spacing w:before="0" w:line="257" w:lineRule="auto"/>
            </w:pPr>
            <w:proofErr w:type="spellStart"/>
            <w:r w:rsidRPr="57D681E1">
              <w:rPr>
                <w:rFonts w:eastAsia="Arial" w:cs="Arial"/>
                <w:color w:val="000000" w:themeColor="text1"/>
                <w:sz w:val="18"/>
                <w:szCs w:val="18"/>
              </w:rPr>
              <w:t>Aplicação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4FB3C9" w14:textId="35B2EA7E" w:rsidR="57D681E1" w:rsidRDefault="57D681E1" w:rsidP="57D681E1">
            <w:pPr>
              <w:spacing w:before="0" w:line="257" w:lineRule="auto"/>
            </w:pPr>
            <w:r w:rsidRPr="57D681E1">
              <w:rPr>
                <w:rFonts w:eastAsia="Arial" w:cs="Arial"/>
                <w:color w:val="000000" w:themeColor="text1"/>
                <w:sz w:val="18"/>
                <w:szCs w:val="18"/>
              </w:rPr>
              <w:t xml:space="preserve">Quadros de </w:t>
            </w:r>
            <w:proofErr w:type="spellStart"/>
            <w:r w:rsidRPr="57D681E1">
              <w:rPr>
                <w:rFonts w:eastAsia="Arial" w:cs="Arial"/>
                <w:color w:val="000000" w:themeColor="text1"/>
                <w:sz w:val="18"/>
                <w:szCs w:val="18"/>
              </w:rPr>
              <w:t>Distribuição</w:t>
            </w:r>
            <w:proofErr w:type="spellEnd"/>
            <w:r w:rsidRPr="57D681E1">
              <w:rPr>
                <w:rFonts w:eastAsia="Arial" w:cs="Arial"/>
                <w:color w:val="000000" w:themeColor="text1"/>
                <w:sz w:val="18"/>
                <w:szCs w:val="18"/>
              </w:rPr>
              <w:t xml:space="preserve"> Terminal para </w:t>
            </w:r>
            <w:proofErr w:type="spellStart"/>
            <w:r w:rsidRPr="57D681E1">
              <w:rPr>
                <w:rFonts w:eastAsia="Arial" w:cs="Arial"/>
                <w:color w:val="000000" w:themeColor="text1"/>
                <w:sz w:val="18"/>
                <w:szCs w:val="18"/>
              </w:rPr>
              <w:t>Proteção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Circuitos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Elétricos</w:t>
            </w:r>
            <w:proofErr w:type="spellEnd"/>
            <w:r w:rsidRPr="57D681E1">
              <w:rPr>
                <w:rFonts w:eastAsia="Arial" w:cs="Arial"/>
                <w:color w:val="000000" w:themeColor="text1"/>
                <w:sz w:val="18"/>
                <w:szCs w:val="18"/>
              </w:rPr>
              <w:t xml:space="preserve"> </w:t>
            </w:r>
          </w:p>
        </w:tc>
      </w:tr>
      <w:tr w:rsidR="57D681E1" w14:paraId="0A085B57" w14:textId="77777777" w:rsidTr="57D681E1">
        <w:trPr>
          <w:trHeight w:val="30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0DD651" w14:textId="04BF3647" w:rsidR="57D681E1" w:rsidRDefault="57D681E1" w:rsidP="57D681E1">
            <w:pPr>
              <w:spacing w:before="0" w:line="257" w:lineRule="auto"/>
            </w:pPr>
            <w:proofErr w:type="spellStart"/>
            <w:r w:rsidRPr="57D681E1">
              <w:rPr>
                <w:rFonts w:eastAsia="Arial" w:cs="Arial"/>
                <w:color w:val="000000" w:themeColor="text1"/>
                <w:sz w:val="18"/>
                <w:szCs w:val="18"/>
              </w:rPr>
              <w:t>Modelo</w:t>
            </w:r>
            <w:proofErr w:type="spellEnd"/>
            <w:r w:rsidRPr="57D681E1">
              <w:rPr>
                <w:rFonts w:eastAsia="Arial" w:cs="Arial"/>
                <w:color w:val="000000" w:themeColor="text1"/>
                <w:sz w:val="18"/>
                <w:szCs w:val="18"/>
              </w:rPr>
              <w:t xml:space="preserve">: </w:t>
            </w:r>
          </w:p>
        </w:tc>
        <w:tc>
          <w:tcPr>
            <w:tcW w:w="307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224C550" w14:textId="300A2496" w:rsidR="57D681E1" w:rsidRDefault="57D681E1" w:rsidP="57D681E1">
            <w:pPr>
              <w:spacing w:before="0" w:line="257" w:lineRule="auto"/>
            </w:pPr>
            <w:r w:rsidRPr="57D681E1">
              <w:rPr>
                <w:rFonts w:eastAsia="Arial" w:cs="Arial"/>
                <w:color w:val="000000" w:themeColor="text1"/>
                <w:sz w:val="18"/>
                <w:szCs w:val="18"/>
              </w:rPr>
              <w:t>-</w:t>
            </w:r>
          </w:p>
        </w:tc>
        <w:tc>
          <w:tcPr>
            <w:tcW w:w="2145"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14436F8C" w14:textId="160D3833" w:rsidR="57D681E1" w:rsidRDefault="57D681E1" w:rsidP="57D681E1">
            <w:pPr>
              <w:spacing w:before="0" w:line="257" w:lineRule="auto"/>
            </w:pPr>
            <w:r w:rsidRPr="57D681E1">
              <w:rPr>
                <w:rFonts w:eastAsia="Arial" w:cs="Arial"/>
                <w:color w:val="000000" w:themeColor="text1"/>
                <w:sz w:val="18"/>
                <w:szCs w:val="18"/>
              </w:rPr>
              <w:t xml:space="preserve">Fabricante: </w:t>
            </w:r>
          </w:p>
        </w:tc>
        <w:tc>
          <w:tcPr>
            <w:tcW w:w="3189"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083650ED" w14:textId="092B8B74" w:rsidR="57D681E1" w:rsidRDefault="57D681E1" w:rsidP="57D681E1">
            <w:pPr>
              <w:spacing w:before="0" w:line="257" w:lineRule="auto"/>
            </w:pPr>
            <w:r w:rsidRPr="57D681E1">
              <w:rPr>
                <w:rFonts w:eastAsia="Arial" w:cs="Arial"/>
                <w:color w:val="000000" w:themeColor="text1"/>
                <w:sz w:val="18"/>
                <w:szCs w:val="18"/>
              </w:rPr>
              <w:t xml:space="preserve">ABB, Siemens, </w:t>
            </w:r>
            <w:proofErr w:type="spellStart"/>
            <w:r w:rsidRPr="57D681E1">
              <w:rPr>
                <w:rFonts w:eastAsia="Arial" w:cs="Arial"/>
                <w:color w:val="000000" w:themeColor="text1"/>
                <w:sz w:val="18"/>
                <w:szCs w:val="18"/>
              </w:rPr>
              <w:t>Schineider</w:t>
            </w:r>
            <w:proofErr w:type="spellEnd"/>
            <w:r w:rsidRPr="57D681E1">
              <w:rPr>
                <w:rFonts w:eastAsia="Arial" w:cs="Arial"/>
                <w:color w:val="000000" w:themeColor="text1"/>
                <w:sz w:val="18"/>
                <w:szCs w:val="18"/>
              </w:rPr>
              <w:t xml:space="preserve"> </w:t>
            </w:r>
          </w:p>
        </w:tc>
      </w:tr>
      <w:tr w:rsidR="57D681E1" w14:paraId="6B5B620E" w14:textId="77777777" w:rsidTr="57D681E1">
        <w:trPr>
          <w:trHeight w:val="57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7B0F4E" w14:textId="0FED460E" w:rsidR="57D681E1" w:rsidRDefault="57D681E1" w:rsidP="57D681E1">
            <w:pPr>
              <w:spacing w:before="0" w:line="257" w:lineRule="auto"/>
            </w:pPr>
            <w:r w:rsidRPr="57D681E1">
              <w:rPr>
                <w:rFonts w:eastAsia="Arial" w:cs="Arial"/>
                <w:color w:val="000000" w:themeColor="text1"/>
                <w:sz w:val="18"/>
                <w:szCs w:val="18"/>
              </w:rPr>
              <w:t xml:space="preserve">Fabricante Alternativo: </w:t>
            </w:r>
          </w:p>
        </w:tc>
        <w:tc>
          <w:tcPr>
            <w:tcW w:w="307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5904BA3" w14:textId="379F238D" w:rsidR="57D681E1" w:rsidRDefault="57D681E1" w:rsidP="57D681E1">
            <w:pPr>
              <w:spacing w:before="0" w:line="257" w:lineRule="auto"/>
            </w:pPr>
            <w:r w:rsidRPr="57D681E1">
              <w:rPr>
                <w:rFonts w:eastAsia="Arial" w:cs="Arial"/>
                <w:color w:val="000000" w:themeColor="text1"/>
                <w:sz w:val="18"/>
                <w:szCs w:val="18"/>
              </w:rPr>
              <w:t xml:space="preserve">Merlin Gerin, Hager, Moeller </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36813C" w14:textId="6DDA6D5E" w:rsidR="57D681E1" w:rsidRDefault="57D681E1" w:rsidP="57D681E1">
            <w:pPr>
              <w:spacing w:before="0" w:line="257" w:lineRule="auto"/>
            </w:pPr>
            <w:r w:rsidRPr="57D681E1">
              <w:rPr>
                <w:rFonts w:eastAsia="Arial" w:cs="Arial"/>
                <w:color w:val="000000" w:themeColor="text1"/>
                <w:sz w:val="18"/>
                <w:szCs w:val="18"/>
              </w:rPr>
              <w:t xml:space="preserve">Normas </w:t>
            </w:r>
            <w:proofErr w:type="spellStart"/>
            <w:r w:rsidRPr="57D681E1">
              <w:rPr>
                <w:rFonts w:eastAsia="Arial" w:cs="Arial"/>
                <w:color w:val="000000" w:themeColor="text1"/>
                <w:sz w:val="18"/>
                <w:szCs w:val="18"/>
              </w:rPr>
              <w:t>Aplicáveis</w:t>
            </w:r>
            <w:proofErr w:type="spellEnd"/>
            <w:r w:rsidRPr="57D681E1">
              <w:rPr>
                <w:rFonts w:eastAsia="Arial" w:cs="Arial"/>
                <w:color w:val="000000" w:themeColor="text1"/>
                <w:sz w:val="18"/>
                <w:szCs w:val="18"/>
              </w:rPr>
              <w:t xml:space="preserve"> </w:t>
            </w:r>
          </w:p>
        </w:tc>
        <w:tc>
          <w:tcPr>
            <w:tcW w:w="318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5754B4" w14:textId="014C3301" w:rsidR="57D681E1" w:rsidRDefault="57D681E1" w:rsidP="57D681E1">
            <w:pPr>
              <w:spacing w:before="0" w:line="257" w:lineRule="auto"/>
            </w:pPr>
            <w:r w:rsidRPr="57D681E1">
              <w:rPr>
                <w:rFonts w:eastAsia="Arial" w:cs="Arial"/>
                <w:color w:val="000000" w:themeColor="text1"/>
                <w:sz w:val="18"/>
                <w:szCs w:val="18"/>
              </w:rPr>
              <w:t xml:space="preserve">NBR-5361 / 8176, IEC-947-2 </w:t>
            </w:r>
          </w:p>
        </w:tc>
      </w:tr>
      <w:tr w:rsidR="57D681E1" w14:paraId="321A82A7" w14:textId="77777777" w:rsidTr="57D681E1">
        <w:trPr>
          <w:trHeight w:val="885"/>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C8705ED" w14:textId="6F0F2B03" w:rsidR="57D681E1" w:rsidRDefault="57D681E1" w:rsidP="57D681E1">
            <w:pPr>
              <w:spacing w:before="0" w:line="257" w:lineRule="auto"/>
            </w:pPr>
            <w:proofErr w:type="spellStart"/>
            <w:r w:rsidRPr="57D681E1">
              <w:rPr>
                <w:rFonts w:eastAsia="Arial" w:cs="Arial"/>
                <w:color w:val="000000" w:themeColor="text1"/>
                <w:sz w:val="18"/>
                <w:szCs w:val="18"/>
              </w:rPr>
              <w:t>Critério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Medição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CB201E" w14:textId="58E0A11B" w:rsidR="57D681E1" w:rsidRDefault="57D681E1" w:rsidP="57D681E1">
            <w:pPr>
              <w:spacing w:before="0" w:line="257" w:lineRule="auto"/>
            </w:pPr>
            <w:r w:rsidRPr="57D681E1">
              <w:rPr>
                <w:rFonts w:eastAsia="Arial" w:cs="Arial"/>
                <w:color w:val="000000" w:themeColor="text1"/>
                <w:sz w:val="18"/>
                <w:szCs w:val="18"/>
              </w:rPr>
              <w:t xml:space="preserve">Por </w:t>
            </w:r>
            <w:proofErr w:type="spellStart"/>
            <w:r w:rsidRPr="57D681E1">
              <w:rPr>
                <w:rFonts w:eastAsia="Arial" w:cs="Arial"/>
                <w:color w:val="000000" w:themeColor="text1"/>
                <w:sz w:val="18"/>
                <w:szCs w:val="18"/>
              </w:rPr>
              <w:t>unidade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efetivamente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instalada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incluindo</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fornecimento</w:t>
            </w:r>
            <w:proofErr w:type="spellEnd"/>
            <w:r w:rsidRPr="57D681E1">
              <w:rPr>
                <w:rFonts w:eastAsia="Arial" w:cs="Arial"/>
                <w:color w:val="000000" w:themeColor="text1"/>
                <w:sz w:val="18"/>
                <w:szCs w:val="18"/>
              </w:rPr>
              <w:t xml:space="preserve"> do material, </w:t>
            </w:r>
            <w:proofErr w:type="spellStart"/>
            <w:r w:rsidRPr="57D681E1">
              <w:rPr>
                <w:rFonts w:eastAsia="Arial" w:cs="Arial"/>
                <w:color w:val="000000" w:themeColor="text1"/>
                <w:sz w:val="18"/>
                <w:szCs w:val="18"/>
              </w:rPr>
              <w:t>transportes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acessórios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suportação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equipamentos</w:t>
            </w:r>
            <w:proofErr w:type="spellEnd"/>
            <w:r w:rsidRPr="57D681E1">
              <w:rPr>
                <w:rFonts w:eastAsia="Arial" w:cs="Arial"/>
                <w:color w:val="000000" w:themeColor="text1"/>
                <w:sz w:val="18"/>
                <w:szCs w:val="18"/>
              </w:rPr>
              <w:t xml:space="preserve">, ferramentas, IPI, </w:t>
            </w:r>
            <w:proofErr w:type="spellStart"/>
            <w:r w:rsidRPr="57D681E1">
              <w:rPr>
                <w:rFonts w:eastAsia="Arial" w:cs="Arial"/>
                <w:color w:val="000000" w:themeColor="text1"/>
                <w:sz w:val="18"/>
                <w:szCs w:val="18"/>
              </w:rPr>
              <w:t>mão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obra</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demais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itens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necessários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perfeito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funcionamento</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equipamento</w:t>
            </w:r>
            <w:proofErr w:type="spellEnd"/>
            <w:r w:rsidRPr="57D681E1">
              <w:rPr>
                <w:rFonts w:eastAsia="Arial" w:cs="Arial"/>
                <w:color w:val="000000" w:themeColor="text1"/>
                <w:sz w:val="18"/>
                <w:szCs w:val="18"/>
              </w:rPr>
              <w:t xml:space="preserve">. </w:t>
            </w:r>
          </w:p>
        </w:tc>
      </w:tr>
      <w:tr w:rsidR="57D681E1" w14:paraId="7D82535E" w14:textId="77777777" w:rsidTr="57D681E1">
        <w:trPr>
          <w:trHeight w:val="300"/>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C20425" w14:textId="4A1263CA" w:rsidR="57D681E1" w:rsidRDefault="57D681E1" w:rsidP="57D681E1">
            <w:pPr>
              <w:spacing w:before="0" w:line="257" w:lineRule="auto"/>
            </w:pPr>
            <w:proofErr w:type="spellStart"/>
            <w:r w:rsidRPr="57D681E1">
              <w:rPr>
                <w:rFonts w:eastAsia="Arial" w:cs="Arial"/>
                <w:color w:val="000000" w:themeColor="text1"/>
                <w:sz w:val="18"/>
                <w:szCs w:val="18"/>
              </w:rPr>
              <w:t>Requisito</w:t>
            </w:r>
            <w:proofErr w:type="spellEnd"/>
            <w:r w:rsidRPr="57D681E1">
              <w:rPr>
                <w:rFonts w:eastAsia="Arial" w:cs="Arial"/>
                <w:color w:val="000000" w:themeColor="text1"/>
                <w:sz w:val="18"/>
                <w:szCs w:val="18"/>
              </w:rPr>
              <w:t xml:space="preserve"> </w:t>
            </w:r>
          </w:p>
        </w:tc>
        <w:tc>
          <w:tcPr>
            <w:tcW w:w="5334" w:type="dxa"/>
            <w:gridSpan w:val="2"/>
            <w:tcBorders>
              <w:top w:val="nil"/>
              <w:left w:val="nil"/>
              <w:bottom w:val="single" w:sz="8" w:space="0" w:color="000000" w:themeColor="text1"/>
              <w:right w:val="single" w:sz="8" w:space="0" w:color="000000" w:themeColor="text1"/>
            </w:tcBorders>
            <w:tcMar>
              <w:left w:w="108" w:type="dxa"/>
              <w:right w:w="108" w:type="dxa"/>
            </w:tcMar>
          </w:tcPr>
          <w:p w14:paraId="1EAADEA4" w14:textId="348A714A" w:rsidR="57D681E1" w:rsidRDefault="57D681E1" w:rsidP="57D681E1">
            <w:pPr>
              <w:spacing w:before="0" w:line="257" w:lineRule="auto"/>
            </w:pPr>
            <w:proofErr w:type="spellStart"/>
            <w:r w:rsidRPr="57D681E1">
              <w:rPr>
                <w:rFonts w:eastAsia="Arial" w:cs="Arial"/>
                <w:color w:val="000000" w:themeColor="text1"/>
                <w:sz w:val="18"/>
                <w:szCs w:val="18"/>
              </w:rPr>
              <w:t>Característica</w:t>
            </w:r>
            <w:proofErr w:type="spellEnd"/>
            <w:r w:rsidRPr="57D681E1">
              <w:rPr>
                <w:rFonts w:eastAsia="Arial" w:cs="Arial"/>
                <w:color w:val="000000" w:themeColor="text1"/>
                <w:sz w:val="18"/>
                <w:szCs w:val="18"/>
              </w:rPr>
              <w:t xml:space="preserve"> </w:t>
            </w:r>
          </w:p>
        </w:tc>
      </w:tr>
      <w:tr w:rsidR="57D681E1" w14:paraId="7BEE5DAF" w14:textId="77777777" w:rsidTr="57D681E1">
        <w:trPr>
          <w:trHeight w:val="240"/>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12EB31" w14:textId="668E9C7B" w:rsidR="57D681E1" w:rsidRDefault="57D681E1" w:rsidP="57D681E1">
            <w:pPr>
              <w:spacing w:before="0" w:line="257" w:lineRule="auto"/>
            </w:pPr>
            <w:r w:rsidRPr="57D681E1">
              <w:rPr>
                <w:rFonts w:eastAsia="Arial" w:cs="Arial"/>
                <w:color w:val="000000" w:themeColor="text1"/>
                <w:sz w:val="18"/>
                <w:szCs w:val="18"/>
              </w:rPr>
              <w:t xml:space="preserve">1. </w:t>
            </w:r>
            <w:proofErr w:type="spellStart"/>
            <w:r w:rsidRPr="57D681E1">
              <w:rPr>
                <w:rFonts w:eastAsia="Arial" w:cs="Arial"/>
                <w:color w:val="000000" w:themeColor="text1"/>
                <w:sz w:val="18"/>
                <w:szCs w:val="18"/>
              </w:rPr>
              <w:t>Características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Técnicas</w:t>
            </w:r>
            <w:proofErr w:type="spellEnd"/>
            <w:r w:rsidRPr="57D681E1">
              <w:rPr>
                <w:rFonts w:eastAsia="Arial" w:cs="Arial"/>
                <w:color w:val="000000" w:themeColor="text1"/>
                <w:sz w:val="18"/>
                <w:szCs w:val="18"/>
              </w:rPr>
              <w:t xml:space="preserve">: </w:t>
            </w:r>
          </w:p>
        </w:tc>
      </w:tr>
      <w:tr w:rsidR="57D681E1" w14:paraId="2DD69758"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CC7301" w14:textId="49404B0F" w:rsidR="57D681E1" w:rsidRDefault="57D681E1" w:rsidP="57D681E1">
            <w:pPr>
              <w:spacing w:before="0" w:line="257" w:lineRule="auto"/>
            </w:pPr>
            <w:r w:rsidRPr="57D681E1">
              <w:rPr>
                <w:rFonts w:eastAsia="Arial" w:cs="Arial"/>
                <w:color w:val="000000" w:themeColor="text1"/>
                <w:sz w:val="18"/>
                <w:szCs w:val="18"/>
              </w:rPr>
              <w:t xml:space="preserve">Tipo: </w:t>
            </w:r>
          </w:p>
        </w:tc>
        <w:tc>
          <w:tcPr>
            <w:tcW w:w="5334" w:type="dxa"/>
            <w:gridSpan w:val="2"/>
            <w:tcBorders>
              <w:top w:val="nil"/>
              <w:left w:val="nil"/>
              <w:bottom w:val="single" w:sz="8" w:space="0" w:color="000000" w:themeColor="text1"/>
              <w:right w:val="single" w:sz="8" w:space="0" w:color="000000" w:themeColor="text1"/>
            </w:tcBorders>
            <w:tcMar>
              <w:left w:w="108" w:type="dxa"/>
              <w:right w:w="108" w:type="dxa"/>
            </w:tcMar>
          </w:tcPr>
          <w:p w14:paraId="33EF14DD" w14:textId="05E99DB5" w:rsidR="57D681E1" w:rsidRDefault="57D681E1" w:rsidP="57D681E1">
            <w:pPr>
              <w:spacing w:before="0" w:line="257" w:lineRule="auto"/>
            </w:pPr>
            <w:proofErr w:type="spellStart"/>
            <w:r w:rsidRPr="57D681E1">
              <w:rPr>
                <w:rFonts w:eastAsia="Arial" w:cs="Arial"/>
                <w:color w:val="000000" w:themeColor="text1"/>
                <w:sz w:val="18"/>
                <w:szCs w:val="18"/>
              </w:rPr>
              <w:t>Termomagnético</w:t>
            </w:r>
            <w:proofErr w:type="spellEnd"/>
            <w:r w:rsidRPr="57D681E1">
              <w:rPr>
                <w:rFonts w:eastAsia="Arial" w:cs="Arial"/>
                <w:color w:val="000000" w:themeColor="text1"/>
                <w:sz w:val="18"/>
                <w:szCs w:val="18"/>
              </w:rPr>
              <w:t xml:space="preserve"> </w:t>
            </w:r>
          </w:p>
        </w:tc>
      </w:tr>
      <w:tr w:rsidR="57D681E1" w14:paraId="0FF167B4"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A42433" w14:textId="18D0AF06" w:rsidR="57D681E1" w:rsidRDefault="57D681E1" w:rsidP="57D681E1">
            <w:pPr>
              <w:spacing w:before="0" w:line="257" w:lineRule="auto"/>
            </w:pPr>
            <w:r w:rsidRPr="57D681E1">
              <w:rPr>
                <w:rFonts w:eastAsia="Arial" w:cs="Arial"/>
                <w:color w:val="000000" w:themeColor="text1"/>
                <w:sz w:val="18"/>
                <w:szCs w:val="18"/>
              </w:rPr>
              <w:t xml:space="preserve">Corrente Nominal: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7AA53147" w14:textId="177E980C"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125 A </w:t>
            </w:r>
          </w:p>
        </w:tc>
      </w:tr>
      <w:tr w:rsidR="57D681E1" w14:paraId="57548CEB"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A70B13" w14:textId="64B29093" w:rsidR="57D681E1" w:rsidRDefault="57D681E1" w:rsidP="57D681E1">
            <w:pPr>
              <w:spacing w:before="0" w:line="257" w:lineRule="auto"/>
            </w:pPr>
            <w:proofErr w:type="spellStart"/>
            <w:r w:rsidRPr="57D681E1">
              <w:rPr>
                <w:rFonts w:eastAsia="Arial" w:cs="Arial"/>
                <w:color w:val="000000" w:themeColor="text1"/>
                <w:sz w:val="18"/>
                <w:szCs w:val="18"/>
              </w:rPr>
              <w:lastRenderedPageBreak/>
              <w:t>Tensão</w:t>
            </w:r>
            <w:proofErr w:type="spellEnd"/>
            <w:r w:rsidRPr="57D681E1">
              <w:rPr>
                <w:rFonts w:eastAsia="Arial" w:cs="Arial"/>
                <w:color w:val="000000" w:themeColor="text1"/>
                <w:sz w:val="18"/>
                <w:szCs w:val="18"/>
              </w:rPr>
              <w:t xml:space="preserve"> de Serviço: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16BBDA8C" w14:textId="6A9806B4" w:rsidR="57D681E1" w:rsidRDefault="57D681E1" w:rsidP="57D681E1">
            <w:pPr>
              <w:spacing w:before="0" w:line="257" w:lineRule="auto"/>
            </w:pPr>
            <w:r w:rsidRPr="57D681E1">
              <w:rPr>
                <w:rFonts w:eastAsia="Arial" w:cs="Arial"/>
                <w:color w:val="000000" w:themeColor="text1"/>
                <w:sz w:val="18"/>
                <w:szCs w:val="18"/>
              </w:rPr>
              <w:t xml:space="preserve">230 Vac </w:t>
            </w:r>
          </w:p>
        </w:tc>
      </w:tr>
      <w:tr w:rsidR="57D681E1" w14:paraId="706C3A5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68F6C9" w14:textId="114E2A0A" w:rsidR="57D681E1" w:rsidRDefault="57D681E1" w:rsidP="57D681E1">
            <w:pPr>
              <w:spacing w:before="0" w:line="257" w:lineRule="auto"/>
            </w:pPr>
            <w:proofErr w:type="spellStart"/>
            <w:r w:rsidRPr="57D681E1">
              <w:rPr>
                <w:rFonts w:eastAsia="Arial" w:cs="Arial"/>
                <w:color w:val="000000" w:themeColor="text1"/>
                <w:sz w:val="18"/>
                <w:szCs w:val="18"/>
              </w:rPr>
              <w:t>Número</w:t>
            </w:r>
            <w:proofErr w:type="spellEnd"/>
            <w:r w:rsidRPr="57D681E1">
              <w:rPr>
                <w:rFonts w:eastAsia="Arial" w:cs="Arial"/>
                <w:color w:val="000000" w:themeColor="text1"/>
                <w:sz w:val="18"/>
                <w:szCs w:val="18"/>
              </w:rPr>
              <w:t xml:space="preserve"> de </w:t>
            </w:r>
            <w:proofErr w:type="spellStart"/>
            <w:proofErr w:type="gramStart"/>
            <w:r w:rsidRPr="57D681E1">
              <w:rPr>
                <w:rFonts w:eastAsia="Arial" w:cs="Arial"/>
                <w:color w:val="000000" w:themeColor="text1"/>
                <w:sz w:val="18"/>
                <w:szCs w:val="18"/>
              </w:rPr>
              <w:t>Pólos</w:t>
            </w:r>
            <w:proofErr w:type="spellEnd"/>
            <w:r w:rsidRPr="57D681E1">
              <w:rPr>
                <w:rFonts w:eastAsia="Arial" w:cs="Arial"/>
                <w:color w:val="000000" w:themeColor="text1"/>
                <w:sz w:val="18"/>
                <w:szCs w:val="18"/>
              </w:rPr>
              <w:t xml:space="preserve"> :</w:t>
            </w:r>
            <w:proofErr w:type="gram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7224A1FC" w14:textId="4EC4350D" w:rsidR="57D681E1" w:rsidRDefault="57D681E1" w:rsidP="57D681E1">
            <w:pPr>
              <w:spacing w:before="0" w:line="257" w:lineRule="auto"/>
            </w:pPr>
            <w:r w:rsidRPr="57D681E1">
              <w:rPr>
                <w:rFonts w:eastAsia="Arial" w:cs="Arial"/>
                <w:color w:val="000000" w:themeColor="text1"/>
                <w:sz w:val="18"/>
                <w:szCs w:val="18"/>
              </w:rPr>
              <w:t xml:space="preserve">1/2/3 </w:t>
            </w:r>
          </w:p>
        </w:tc>
      </w:tr>
      <w:tr w:rsidR="57D681E1" w14:paraId="50C7DCF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3D9B8E" w14:textId="357038E0" w:rsidR="57D681E1" w:rsidRDefault="57D681E1" w:rsidP="57D681E1">
            <w:pPr>
              <w:spacing w:before="0" w:line="257" w:lineRule="auto"/>
            </w:pPr>
            <w:r w:rsidRPr="57D681E1">
              <w:rPr>
                <w:rFonts w:eastAsia="Arial" w:cs="Arial"/>
                <w:color w:val="000000" w:themeColor="text1"/>
                <w:sz w:val="18"/>
                <w:szCs w:val="18"/>
              </w:rPr>
              <w:t xml:space="preserve">Classe de </w:t>
            </w:r>
            <w:proofErr w:type="spellStart"/>
            <w:r w:rsidRPr="57D681E1">
              <w:rPr>
                <w:rFonts w:eastAsia="Arial" w:cs="Arial"/>
                <w:color w:val="000000" w:themeColor="text1"/>
                <w:sz w:val="18"/>
                <w:szCs w:val="18"/>
              </w:rPr>
              <w:t>Tensão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0BE7C390" w14:textId="18B4C0B4" w:rsidR="57D681E1" w:rsidRDefault="57D681E1" w:rsidP="57D681E1">
            <w:pPr>
              <w:spacing w:before="0" w:line="257" w:lineRule="auto"/>
            </w:pPr>
            <w:r w:rsidRPr="57D681E1">
              <w:rPr>
                <w:rFonts w:eastAsia="Arial" w:cs="Arial"/>
                <w:color w:val="000000" w:themeColor="text1"/>
                <w:sz w:val="18"/>
                <w:szCs w:val="18"/>
              </w:rPr>
              <w:t xml:space="preserve">500 Vac </w:t>
            </w:r>
          </w:p>
        </w:tc>
      </w:tr>
      <w:tr w:rsidR="57D681E1" w14:paraId="28FE961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AB56A7" w14:textId="5BB4EF18" w:rsidR="57D681E1" w:rsidRDefault="57D681E1" w:rsidP="57D681E1">
            <w:pPr>
              <w:spacing w:before="0" w:line="257" w:lineRule="auto"/>
            </w:pPr>
            <w:proofErr w:type="spellStart"/>
            <w:r w:rsidRPr="57D681E1">
              <w:rPr>
                <w:rFonts w:eastAsia="Arial" w:cs="Arial"/>
                <w:color w:val="000000" w:themeColor="text1"/>
                <w:sz w:val="18"/>
                <w:szCs w:val="18"/>
              </w:rPr>
              <w:t>Instalação</w:t>
            </w:r>
            <w:proofErr w:type="spellEnd"/>
            <w:r w:rsidRPr="57D681E1">
              <w:rPr>
                <w:rFonts w:eastAsia="Arial" w:cs="Arial"/>
                <w:color w:val="000000" w:themeColor="text1"/>
                <w:sz w:val="18"/>
                <w:szCs w:val="18"/>
              </w:rPr>
              <w:t>/</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3B6147C6" w14:textId="5F008F57" w:rsidR="57D681E1" w:rsidRDefault="57D681E1" w:rsidP="57D681E1">
            <w:pPr>
              <w:spacing w:before="0" w:line="257" w:lineRule="auto"/>
            </w:pPr>
            <w:proofErr w:type="spellStart"/>
            <w:r w:rsidRPr="57D681E1">
              <w:rPr>
                <w:rFonts w:eastAsia="Arial" w:cs="Arial"/>
                <w:color w:val="000000" w:themeColor="text1"/>
                <w:sz w:val="18"/>
                <w:szCs w:val="18"/>
              </w:rPr>
              <w:t>Sobre</w:t>
            </w:r>
            <w:proofErr w:type="spellEnd"/>
            <w:r w:rsidRPr="57D681E1">
              <w:rPr>
                <w:rFonts w:eastAsia="Arial" w:cs="Arial"/>
                <w:color w:val="000000" w:themeColor="text1"/>
                <w:sz w:val="18"/>
                <w:szCs w:val="18"/>
              </w:rPr>
              <w:t xml:space="preserve"> Trilhos – DIN 35mm </w:t>
            </w:r>
          </w:p>
        </w:tc>
      </w:tr>
      <w:tr w:rsidR="57D681E1" w14:paraId="4A204764"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11AE67" w14:textId="406C28B8" w:rsidR="57D681E1" w:rsidRDefault="57D681E1" w:rsidP="57D681E1">
            <w:pPr>
              <w:spacing w:before="0" w:line="257" w:lineRule="auto"/>
            </w:pPr>
            <w:r w:rsidRPr="57D681E1">
              <w:rPr>
                <w:rFonts w:eastAsia="Arial" w:cs="Arial"/>
                <w:color w:val="000000" w:themeColor="text1"/>
                <w:sz w:val="18"/>
                <w:szCs w:val="18"/>
              </w:rPr>
              <w:t xml:space="preserve">Grau de </w:t>
            </w:r>
            <w:proofErr w:type="spellStart"/>
            <w:r w:rsidRPr="57D681E1">
              <w:rPr>
                <w:rFonts w:eastAsia="Arial" w:cs="Arial"/>
                <w:color w:val="000000" w:themeColor="text1"/>
                <w:sz w:val="18"/>
                <w:szCs w:val="18"/>
              </w:rPr>
              <w:t>Proteção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12BFAB61" w14:textId="663960C7" w:rsidR="57D681E1" w:rsidRDefault="57D681E1" w:rsidP="57D681E1">
            <w:pPr>
              <w:spacing w:before="0" w:line="257" w:lineRule="auto"/>
            </w:pPr>
            <w:r w:rsidRPr="57D681E1">
              <w:rPr>
                <w:rFonts w:eastAsia="Arial" w:cs="Arial"/>
                <w:color w:val="000000" w:themeColor="text1"/>
                <w:sz w:val="18"/>
                <w:szCs w:val="18"/>
              </w:rPr>
              <w:t xml:space="preserve">IP 20 </w:t>
            </w:r>
          </w:p>
        </w:tc>
      </w:tr>
      <w:tr w:rsidR="57D681E1" w14:paraId="0D4C9BE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31C9AC1" w14:textId="79F6B0CE" w:rsidR="57D681E1" w:rsidRDefault="57D681E1" w:rsidP="57D681E1">
            <w:pPr>
              <w:spacing w:before="0" w:line="257" w:lineRule="auto"/>
            </w:pPr>
            <w:proofErr w:type="spellStart"/>
            <w:r w:rsidRPr="57D681E1">
              <w:rPr>
                <w:rFonts w:eastAsia="Arial" w:cs="Arial"/>
                <w:color w:val="000000" w:themeColor="text1"/>
                <w:sz w:val="18"/>
                <w:szCs w:val="18"/>
              </w:rPr>
              <w:t>Temperatura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Ambiente</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A55037D" w14:textId="23A1678B" w:rsidR="57D681E1" w:rsidRDefault="57D681E1" w:rsidP="57D681E1">
            <w:pPr>
              <w:spacing w:before="0" w:line="257" w:lineRule="auto"/>
            </w:pPr>
            <w:r w:rsidRPr="57D681E1">
              <w:rPr>
                <w:rFonts w:eastAsia="Arial" w:cs="Arial"/>
                <w:color w:val="000000" w:themeColor="text1"/>
                <w:sz w:val="18"/>
                <w:szCs w:val="18"/>
              </w:rPr>
              <w:t xml:space="preserve">40 º </w:t>
            </w:r>
          </w:p>
        </w:tc>
      </w:tr>
      <w:tr w:rsidR="57D681E1" w14:paraId="171665A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A0B1B5" w14:textId="15E5D4F7" w:rsidR="57D681E1" w:rsidRDefault="57D681E1" w:rsidP="57D681E1">
            <w:pPr>
              <w:spacing w:before="0" w:line="257" w:lineRule="auto"/>
            </w:pPr>
            <w:r w:rsidRPr="57D681E1">
              <w:rPr>
                <w:rFonts w:eastAsia="Arial" w:cs="Arial"/>
                <w:color w:val="000000" w:themeColor="text1"/>
                <w:sz w:val="18"/>
                <w:szCs w:val="18"/>
              </w:rPr>
              <w:t xml:space="preserve">Altitude: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3F700B7" w14:textId="6185B133"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1000m </w:t>
            </w:r>
          </w:p>
        </w:tc>
      </w:tr>
      <w:tr w:rsidR="57D681E1" w14:paraId="3A18EB4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CEACC7" w14:textId="52742207" w:rsidR="57D681E1" w:rsidRDefault="57D681E1" w:rsidP="57D681E1">
            <w:pPr>
              <w:spacing w:before="0" w:line="257" w:lineRule="auto"/>
            </w:pPr>
            <w:r w:rsidRPr="57D681E1">
              <w:rPr>
                <w:rFonts w:eastAsia="Arial" w:cs="Arial"/>
                <w:color w:val="000000" w:themeColor="text1"/>
                <w:sz w:val="18"/>
                <w:szCs w:val="18"/>
              </w:rPr>
              <w:t xml:space="preserve">Vida </w:t>
            </w:r>
            <w:proofErr w:type="spellStart"/>
            <w:r w:rsidRPr="57D681E1">
              <w:rPr>
                <w:rFonts w:eastAsia="Arial" w:cs="Arial"/>
                <w:color w:val="000000" w:themeColor="text1"/>
                <w:sz w:val="18"/>
                <w:szCs w:val="18"/>
              </w:rPr>
              <w:t>Mecânica</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2499F76D" w14:textId="3DADA92F" w:rsidR="57D681E1" w:rsidRDefault="57D681E1" w:rsidP="57D681E1">
            <w:pPr>
              <w:spacing w:before="0" w:line="257" w:lineRule="auto"/>
            </w:pPr>
            <w:r w:rsidRPr="57D681E1">
              <w:rPr>
                <w:rFonts w:eastAsia="Arial" w:cs="Arial"/>
                <w:color w:val="000000" w:themeColor="text1"/>
                <w:sz w:val="18"/>
                <w:szCs w:val="18"/>
              </w:rPr>
              <w:t xml:space="preserve">20.000 </w:t>
            </w:r>
            <w:proofErr w:type="spellStart"/>
            <w:r w:rsidRPr="57D681E1">
              <w:rPr>
                <w:rFonts w:eastAsia="Arial" w:cs="Arial"/>
                <w:color w:val="000000" w:themeColor="text1"/>
                <w:sz w:val="18"/>
                <w:szCs w:val="18"/>
              </w:rPr>
              <w:t>Manobras</w:t>
            </w:r>
            <w:proofErr w:type="spellEnd"/>
            <w:r w:rsidRPr="57D681E1">
              <w:rPr>
                <w:rFonts w:eastAsia="Arial" w:cs="Arial"/>
                <w:color w:val="000000" w:themeColor="text1"/>
                <w:sz w:val="18"/>
                <w:szCs w:val="18"/>
              </w:rPr>
              <w:t xml:space="preserve"> </w:t>
            </w:r>
          </w:p>
        </w:tc>
      </w:tr>
      <w:tr w:rsidR="57D681E1" w14:paraId="46295DD6"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94666A7" w14:textId="7BEB7988" w:rsidR="57D681E1" w:rsidRDefault="57D681E1" w:rsidP="57D681E1">
            <w:pPr>
              <w:spacing w:before="0" w:line="257" w:lineRule="auto"/>
            </w:pPr>
            <w:r w:rsidRPr="57D681E1">
              <w:rPr>
                <w:rFonts w:eastAsia="Arial" w:cs="Arial"/>
                <w:color w:val="000000" w:themeColor="text1"/>
                <w:sz w:val="18"/>
                <w:szCs w:val="18"/>
              </w:rPr>
              <w:t xml:space="preserve">Vida Elétricas: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3F394EEF" w14:textId="763BDEAC" w:rsidR="57D681E1" w:rsidRDefault="57D681E1" w:rsidP="57D681E1">
            <w:pPr>
              <w:spacing w:before="0" w:line="257" w:lineRule="auto"/>
            </w:pPr>
            <w:r w:rsidRPr="57D681E1">
              <w:rPr>
                <w:rFonts w:eastAsia="Arial" w:cs="Arial"/>
                <w:color w:val="000000" w:themeColor="text1"/>
                <w:sz w:val="18"/>
                <w:szCs w:val="18"/>
              </w:rPr>
              <w:t xml:space="preserve">10.000 </w:t>
            </w:r>
            <w:proofErr w:type="spellStart"/>
            <w:r w:rsidRPr="57D681E1">
              <w:rPr>
                <w:rFonts w:eastAsia="Arial" w:cs="Arial"/>
                <w:color w:val="000000" w:themeColor="text1"/>
                <w:sz w:val="18"/>
                <w:szCs w:val="18"/>
              </w:rPr>
              <w:t>Manobras</w:t>
            </w:r>
            <w:proofErr w:type="spellEnd"/>
            <w:r w:rsidRPr="57D681E1">
              <w:rPr>
                <w:rFonts w:eastAsia="Arial" w:cs="Arial"/>
                <w:color w:val="000000" w:themeColor="text1"/>
                <w:sz w:val="18"/>
                <w:szCs w:val="18"/>
              </w:rPr>
              <w:t xml:space="preserve"> </w:t>
            </w:r>
          </w:p>
        </w:tc>
      </w:tr>
      <w:tr w:rsidR="57D681E1" w14:paraId="4A2D796C"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D56BF6" w14:textId="02F2408D" w:rsidR="57D681E1" w:rsidRDefault="57D681E1" w:rsidP="57D681E1">
            <w:pPr>
              <w:spacing w:before="0" w:line="257" w:lineRule="auto"/>
            </w:pPr>
            <w:proofErr w:type="spellStart"/>
            <w:r w:rsidRPr="57D681E1">
              <w:rPr>
                <w:rFonts w:eastAsia="Arial" w:cs="Arial"/>
                <w:color w:val="000000" w:themeColor="text1"/>
                <w:sz w:val="18"/>
                <w:szCs w:val="18"/>
              </w:rPr>
              <w:t>Capacidade</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Interrupção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52CE32D3" w14:textId="21D242EB" w:rsidR="57D681E1" w:rsidRDefault="57D681E1" w:rsidP="57D681E1">
            <w:pPr>
              <w:spacing w:before="0" w:line="257" w:lineRule="auto"/>
            </w:pPr>
            <w:r w:rsidRPr="57D681E1">
              <w:rPr>
                <w:rFonts w:eastAsia="Arial" w:cs="Arial"/>
                <w:color w:val="000000" w:themeColor="text1"/>
                <w:sz w:val="18"/>
                <w:szCs w:val="18"/>
              </w:rPr>
              <w:t xml:space="preserve">25 KA </w:t>
            </w:r>
          </w:p>
        </w:tc>
      </w:tr>
      <w:tr w:rsidR="57D681E1" w14:paraId="3419937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7B3FEF" w14:textId="760F6C61" w:rsidR="57D681E1" w:rsidRDefault="57D681E1" w:rsidP="57D681E1">
            <w:pPr>
              <w:spacing w:before="0" w:line="257" w:lineRule="auto"/>
            </w:pPr>
            <w:r w:rsidRPr="57D681E1">
              <w:rPr>
                <w:rFonts w:eastAsia="Arial" w:cs="Arial"/>
                <w:color w:val="000000" w:themeColor="text1"/>
                <w:sz w:val="18"/>
                <w:szCs w:val="18"/>
              </w:rPr>
              <w:t xml:space="preserve">Curva de </w:t>
            </w:r>
            <w:proofErr w:type="spellStart"/>
            <w:r w:rsidRPr="57D681E1">
              <w:rPr>
                <w:rFonts w:eastAsia="Arial" w:cs="Arial"/>
                <w:color w:val="000000" w:themeColor="text1"/>
                <w:sz w:val="18"/>
                <w:szCs w:val="18"/>
              </w:rPr>
              <w:t>Atuação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199D976" w14:textId="411EAE8F" w:rsidR="57D681E1" w:rsidRDefault="57D681E1" w:rsidP="57D681E1">
            <w:pPr>
              <w:spacing w:before="0" w:line="257" w:lineRule="auto"/>
            </w:pPr>
            <w:r w:rsidRPr="57D681E1">
              <w:rPr>
                <w:rFonts w:eastAsia="Arial" w:cs="Arial"/>
                <w:color w:val="000000" w:themeColor="text1"/>
                <w:sz w:val="18"/>
                <w:szCs w:val="18"/>
              </w:rPr>
              <w:t xml:space="preserve">C </w:t>
            </w:r>
          </w:p>
        </w:tc>
      </w:tr>
      <w:tr w:rsidR="57D681E1" w14:paraId="35F9C598"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040C6E" w14:textId="4B1F72D6" w:rsidR="57D681E1" w:rsidRDefault="57D681E1" w:rsidP="57D681E1">
            <w:pPr>
              <w:spacing w:before="0" w:line="257" w:lineRule="auto"/>
            </w:pPr>
            <w:r w:rsidRPr="57D681E1">
              <w:rPr>
                <w:rFonts w:eastAsia="Arial" w:cs="Arial"/>
                <w:color w:val="000000" w:themeColor="text1"/>
                <w:sz w:val="18"/>
                <w:szCs w:val="18"/>
              </w:rPr>
              <w:t xml:space="preserve">Terminal </w:t>
            </w:r>
            <w:proofErr w:type="gramStart"/>
            <w:r w:rsidRPr="57D681E1">
              <w:rPr>
                <w:rFonts w:eastAsia="Arial" w:cs="Arial"/>
                <w:color w:val="000000" w:themeColor="text1"/>
                <w:sz w:val="18"/>
                <w:szCs w:val="18"/>
              </w:rPr>
              <w:t>para Cabos</w:t>
            </w:r>
            <w:proofErr w:type="gram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6C7870A" w14:textId="22CC8703"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50 mm2 </w:t>
            </w:r>
          </w:p>
        </w:tc>
      </w:tr>
      <w:tr w:rsidR="57D681E1" w14:paraId="28758953"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FF07A69" w14:textId="70B2C817" w:rsidR="57D681E1" w:rsidRDefault="57D681E1" w:rsidP="57D681E1">
            <w:pPr>
              <w:spacing w:before="0" w:line="257" w:lineRule="auto"/>
            </w:pPr>
            <w:proofErr w:type="spellStart"/>
            <w:r w:rsidRPr="57D681E1">
              <w:rPr>
                <w:rFonts w:eastAsia="Arial" w:cs="Arial"/>
                <w:color w:val="000000" w:themeColor="text1"/>
                <w:sz w:val="18"/>
                <w:szCs w:val="18"/>
              </w:rPr>
              <w:t>Instalação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583B94F6" w14:textId="70975BF8" w:rsidR="57D681E1" w:rsidRDefault="57D681E1" w:rsidP="57D681E1">
            <w:pPr>
              <w:spacing w:before="0" w:line="257" w:lineRule="auto"/>
            </w:pPr>
            <w:proofErr w:type="spellStart"/>
            <w:r w:rsidRPr="57D681E1">
              <w:rPr>
                <w:rFonts w:eastAsia="Arial" w:cs="Arial"/>
                <w:color w:val="000000" w:themeColor="text1"/>
                <w:sz w:val="18"/>
                <w:szCs w:val="18"/>
              </w:rPr>
              <w:t>Fixa</w:t>
            </w:r>
            <w:proofErr w:type="spellEnd"/>
            <w:r w:rsidRPr="57D681E1">
              <w:rPr>
                <w:rFonts w:eastAsia="Arial" w:cs="Arial"/>
                <w:color w:val="000000" w:themeColor="text1"/>
                <w:sz w:val="18"/>
                <w:szCs w:val="18"/>
              </w:rPr>
              <w:t xml:space="preserve"> </w:t>
            </w:r>
          </w:p>
        </w:tc>
      </w:tr>
      <w:tr w:rsidR="57D681E1" w14:paraId="77D2DED4"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328F0E" w14:textId="77FD5797" w:rsidR="57D681E1" w:rsidRDefault="57D681E1" w:rsidP="57D681E1">
            <w:pPr>
              <w:spacing w:before="0" w:line="257" w:lineRule="auto"/>
            </w:pPr>
            <w:r w:rsidRPr="57D681E1">
              <w:rPr>
                <w:rFonts w:eastAsia="Arial" w:cs="Arial"/>
                <w:color w:val="000000" w:themeColor="text1"/>
                <w:sz w:val="18"/>
                <w:szCs w:val="18"/>
              </w:rPr>
              <w:t xml:space="preserve">2. </w:t>
            </w:r>
            <w:proofErr w:type="spellStart"/>
            <w:r w:rsidRPr="57D681E1">
              <w:rPr>
                <w:rFonts w:eastAsia="Arial" w:cs="Arial"/>
                <w:color w:val="000000" w:themeColor="text1"/>
                <w:sz w:val="18"/>
                <w:szCs w:val="18"/>
              </w:rPr>
              <w:t>Descritivo</w:t>
            </w:r>
            <w:proofErr w:type="spellEnd"/>
            <w:r w:rsidRPr="57D681E1">
              <w:rPr>
                <w:rFonts w:eastAsia="Arial" w:cs="Arial"/>
                <w:color w:val="000000" w:themeColor="text1"/>
                <w:sz w:val="18"/>
                <w:szCs w:val="18"/>
              </w:rPr>
              <w:t xml:space="preserve">: </w:t>
            </w:r>
          </w:p>
        </w:tc>
      </w:tr>
      <w:tr w:rsidR="57D681E1" w14:paraId="67369271"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EE1CBB" w14:textId="5370B003" w:rsidR="57D681E1" w:rsidRDefault="57D681E1" w:rsidP="57D681E1">
            <w:pPr>
              <w:spacing w:before="0" w:line="257" w:lineRule="auto"/>
            </w:pPr>
            <w:r w:rsidRPr="57D681E1">
              <w:rPr>
                <w:rFonts w:eastAsia="Arial" w:cs="Arial"/>
                <w:color w:val="000000" w:themeColor="text1"/>
                <w:sz w:val="18"/>
                <w:szCs w:val="18"/>
              </w:rPr>
              <w:t xml:space="preserve">a) Todos </w:t>
            </w:r>
            <w:proofErr w:type="spellStart"/>
            <w:r w:rsidRPr="57D681E1">
              <w:rPr>
                <w:rFonts w:eastAsia="Arial" w:cs="Arial"/>
                <w:color w:val="000000" w:themeColor="text1"/>
                <w:sz w:val="18"/>
                <w:szCs w:val="18"/>
              </w:rPr>
              <w: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terão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número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pólos</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capacidade</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corrente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indicados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em</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projeto</w:t>
            </w:r>
            <w:proofErr w:type="spellEnd"/>
            <w:r w:rsidRPr="57D681E1">
              <w:rPr>
                <w:rFonts w:eastAsia="Arial" w:cs="Arial"/>
                <w:color w:val="000000" w:themeColor="text1"/>
                <w:sz w:val="18"/>
                <w:szCs w:val="18"/>
              </w:rPr>
              <w:t xml:space="preserve">, com </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engate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répido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será</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admitida</w:t>
            </w:r>
            <w:proofErr w:type="spellEnd"/>
            <w:r w:rsidRPr="57D681E1">
              <w:rPr>
                <w:rFonts w:eastAsia="Arial" w:cs="Arial"/>
                <w:color w:val="000000" w:themeColor="text1"/>
                <w:sz w:val="18"/>
                <w:szCs w:val="18"/>
              </w:rPr>
              <w:t xml:space="preserve"> a </w:t>
            </w:r>
            <w:proofErr w:type="spellStart"/>
            <w:r w:rsidRPr="57D681E1">
              <w:rPr>
                <w:rFonts w:eastAsia="Arial" w:cs="Arial"/>
                <w:color w:val="000000" w:themeColor="text1"/>
                <w:sz w:val="18"/>
                <w:szCs w:val="18"/>
              </w:rPr>
              <w:t>substituição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qualquer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chaves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seccionadoras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nem</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uso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unipolares</w:t>
            </w:r>
            <w:proofErr w:type="spellEnd"/>
            <w:r w:rsidRPr="57D681E1">
              <w:rPr>
                <w:rFonts w:eastAsia="Arial" w:cs="Arial"/>
                <w:color w:val="000000" w:themeColor="text1"/>
                <w:sz w:val="18"/>
                <w:szCs w:val="18"/>
              </w:rPr>
              <w:t xml:space="preserve"> com </w:t>
            </w:r>
            <w:proofErr w:type="spellStart"/>
            <w:r w:rsidRPr="57D681E1">
              <w:rPr>
                <w:rFonts w:eastAsia="Arial" w:cs="Arial"/>
                <w:color w:val="000000" w:themeColor="text1"/>
                <w:sz w:val="18"/>
                <w:szCs w:val="18"/>
              </w:rPr>
              <w:t>gatilhos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acoplados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serão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aceitos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tipo</w:t>
            </w:r>
            <w:proofErr w:type="spellEnd"/>
            <w:r w:rsidRPr="57D681E1">
              <w:rPr>
                <w:rFonts w:eastAsia="Arial" w:cs="Arial"/>
                <w:color w:val="000000" w:themeColor="text1"/>
                <w:sz w:val="18"/>
                <w:szCs w:val="18"/>
              </w:rPr>
              <w:t xml:space="preserve"> “americano”.  </w:t>
            </w:r>
          </w:p>
        </w:tc>
      </w:tr>
      <w:tr w:rsidR="57D681E1" w14:paraId="6C8DB3F8"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36E0194" w14:textId="4D36BD68" w:rsidR="57D681E1" w:rsidRDefault="57D681E1" w:rsidP="57D681E1">
            <w:pPr>
              <w:spacing w:before="0" w:line="257" w:lineRule="auto"/>
            </w:pPr>
            <w:r w:rsidRPr="57D681E1">
              <w:rPr>
                <w:rFonts w:eastAsia="Arial" w:cs="Arial"/>
                <w:color w:val="000000" w:themeColor="text1"/>
                <w:sz w:val="18"/>
                <w:szCs w:val="18"/>
              </w:rPr>
              <w:t xml:space="preserve">b) Na </w:t>
            </w:r>
            <w:proofErr w:type="spellStart"/>
            <w:r w:rsidRPr="57D681E1">
              <w:rPr>
                <w:rFonts w:eastAsia="Arial" w:cs="Arial"/>
                <w:color w:val="000000" w:themeColor="text1"/>
                <w:sz w:val="18"/>
                <w:szCs w:val="18"/>
              </w:rPr>
              <w:t>ligação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diversos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circuitos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observar</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a</w:t>
            </w:r>
            <w:proofErr w:type="gram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alternância</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fases</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 R</w:t>
            </w:r>
            <w:proofErr w:type="gramEnd"/>
            <w:r w:rsidRPr="57D681E1">
              <w:rPr>
                <w:rFonts w:eastAsia="Arial" w:cs="Arial"/>
                <w:color w:val="000000" w:themeColor="text1"/>
                <w:sz w:val="18"/>
                <w:szCs w:val="18"/>
              </w:rPr>
              <w:t xml:space="preserve">, S, </w:t>
            </w:r>
            <w:proofErr w:type="gramStart"/>
            <w:r w:rsidRPr="57D681E1">
              <w:rPr>
                <w:rFonts w:eastAsia="Arial" w:cs="Arial"/>
                <w:color w:val="000000" w:themeColor="text1"/>
                <w:sz w:val="18"/>
                <w:szCs w:val="18"/>
              </w:rPr>
              <w:t>T )</w:t>
            </w:r>
            <w:proofErr w:type="gramEnd"/>
            <w:r w:rsidRPr="57D681E1">
              <w:rPr>
                <w:rFonts w:eastAsia="Arial" w:cs="Arial"/>
                <w:color w:val="000000" w:themeColor="text1"/>
                <w:sz w:val="18"/>
                <w:szCs w:val="18"/>
              </w:rPr>
              <w:t xml:space="preserve">, de modo a se </w:t>
            </w:r>
            <w:proofErr w:type="spellStart"/>
            <w:r w:rsidRPr="57D681E1">
              <w:rPr>
                <w:rFonts w:eastAsia="Arial" w:cs="Arial"/>
                <w:color w:val="000000" w:themeColor="text1"/>
                <w:sz w:val="18"/>
                <w:szCs w:val="18"/>
              </w:rPr>
              <w:t>tentar</w:t>
            </w:r>
            <w:proofErr w:type="spellEnd"/>
            <w:r w:rsidRPr="57D681E1">
              <w:rPr>
                <w:rFonts w:eastAsia="Arial" w:cs="Arial"/>
                <w:color w:val="000000" w:themeColor="text1"/>
                <w:sz w:val="18"/>
                <w:szCs w:val="18"/>
              </w:rPr>
              <w:t xml:space="preserve"> um </w:t>
            </w:r>
            <w:proofErr w:type="spellStart"/>
            <w:r w:rsidRPr="57D681E1">
              <w:rPr>
                <w:rFonts w:eastAsia="Arial" w:cs="Arial"/>
                <w:color w:val="000000" w:themeColor="text1"/>
                <w:sz w:val="18"/>
                <w:szCs w:val="18"/>
              </w:rPr>
              <w:t>equilíbrio</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carregamento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alimentadores</w:t>
            </w:r>
            <w:proofErr w:type="spellEnd"/>
            <w:r w:rsidRPr="57D681E1">
              <w:rPr>
                <w:rFonts w:eastAsia="Arial" w:cs="Arial"/>
                <w:color w:val="000000" w:themeColor="text1"/>
                <w:sz w:val="18"/>
                <w:szCs w:val="18"/>
              </w:rPr>
              <w:t xml:space="preserve">. Este </w:t>
            </w:r>
            <w:proofErr w:type="spellStart"/>
            <w:r w:rsidRPr="57D681E1">
              <w:rPr>
                <w:rFonts w:eastAsia="Arial" w:cs="Arial"/>
                <w:color w:val="000000" w:themeColor="text1"/>
                <w:sz w:val="18"/>
                <w:szCs w:val="18"/>
              </w:rPr>
              <w:t>equilíbrio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deverá</w:t>
            </w:r>
            <w:proofErr w:type="spellEnd"/>
            <w:r w:rsidRPr="57D681E1">
              <w:rPr>
                <w:rFonts w:eastAsia="Arial" w:cs="Arial"/>
                <w:color w:val="000000" w:themeColor="text1"/>
                <w:sz w:val="18"/>
                <w:szCs w:val="18"/>
              </w:rPr>
              <w:t xml:space="preserve"> ser </w:t>
            </w:r>
            <w:proofErr w:type="spellStart"/>
            <w:r w:rsidRPr="57D681E1">
              <w:rPr>
                <w:rFonts w:eastAsia="Arial" w:cs="Arial"/>
                <w:color w:val="000000" w:themeColor="text1"/>
                <w:sz w:val="18"/>
                <w:szCs w:val="18"/>
              </w:rPr>
              <w:t>verificado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após</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a</w:t>
            </w:r>
            <w:proofErr w:type="gram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ocupação</w:t>
            </w:r>
            <w:proofErr w:type="spellEnd"/>
            <w:r w:rsidRPr="57D681E1">
              <w:rPr>
                <w:rFonts w:eastAsia="Arial" w:cs="Arial"/>
                <w:color w:val="000000" w:themeColor="text1"/>
                <w:sz w:val="18"/>
                <w:szCs w:val="18"/>
              </w:rPr>
              <w:t xml:space="preserve"> dos ambientes, com o </w:t>
            </w:r>
            <w:proofErr w:type="spellStart"/>
            <w:r w:rsidRPr="57D681E1">
              <w:rPr>
                <w:rFonts w:eastAsia="Arial" w:cs="Arial"/>
                <w:color w:val="000000" w:themeColor="text1"/>
                <w:sz w:val="18"/>
                <w:szCs w:val="18"/>
              </w:rPr>
              <w:t>uso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alicates-amperímetros</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providenciado</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seu</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remanejamento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caso</w:t>
            </w:r>
            <w:proofErr w:type="spellEnd"/>
            <w:r w:rsidRPr="57D681E1">
              <w:rPr>
                <w:rFonts w:eastAsia="Arial" w:cs="Arial"/>
                <w:color w:val="000000" w:themeColor="text1"/>
                <w:sz w:val="18"/>
                <w:szCs w:val="18"/>
              </w:rPr>
              <w:t xml:space="preserve"> se </w:t>
            </w:r>
            <w:proofErr w:type="spellStart"/>
            <w:r w:rsidRPr="57D681E1">
              <w:rPr>
                <w:rFonts w:eastAsia="Arial" w:cs="Arial"/>
                <w:color w:val="000000" w:themeColor="text1"/>
                <w:sz w:val="18"/>
                <w:szCs w:val="18"/>
              </w:rPr>
              <w:t>faça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necessário</w:t>
            </w:r>
            <w:proofErr w:type="spellEnd"/>
            <w:r w:rsidRPr="57D681E1">
              <w:rPr>
                <w:rFonts w:eastAsia="Arial" w:cs="Arial"/>
                <w:color w:val="000000" w:themeColor="text1"/>
                <w:sz w:val="18"/>
                <w:szCs w:val="18"/>
              </w:rPr>
              <w:t xml:space="preserve">.  </w:t>
            </w:r>
          </w:p>
        </w:tc>
      </w:tr>
      <w:tr w:rsidR="57D681E1" w14:paraId="7C971CEE" w14:textId="77777777" w:rsidTr="57D681E1">
        <w:trPr>
          <w:trHeight w:val="3210"/>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706B0F" w14:textId="6DDD77BE" w:rsidR="7163AB9D" w:rsidRDefault="7163AB9D" w:rsidP="57D681E1">
            <w:pPr>
              <w:spacing w:before="0" w:after="217" w:line="257" w:lineRule="auto"/>
              <w:ind w:left="132"/>
              <w:jc w:val="center"/>
            </w:pPr>
            <w:r>
              <w:rPr>
                <w:noProof/>
              </w:rPr>
              <w:drawing>
                <wp:inline distT="0" distB="0" distL="0" distR="0" wp14:anchorId="03428842" wp14:editId="39F180D0">
                  <wp:extent cx="5285690" cy="1658256"/>
                  <wp:effectExtent l="0" t="0" r="0" b="0"/>
                  <wp:docPr id="149110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0072" name=""/>
                          <pic:cNvPicPr/>
                        </pic:nvPicPr>
                        <pic:blipFill>
                          <a:blip r:embed="rId12">
                            <a:extLst>
                              <a:ext uri="{28A0092B-C50C-407E-A947-70E740481C1C}">
                                <a14:useLocalDpi xmlns:a14="http://schemas.microsoft.com/office/drawing/2010/main" val="0"/>
                              </a:ext>
                            </a:extLst>
                          </a:blip>
                          <a:stretch>
                            <a:fillRect/>
                          </a:stretch>
                        </pic:blipFill>
                        <pic:spPr>
                          <a:xfrm>
                            <a:off x="0" y="0"/>
                            <a:ext cx="5285690" cy="1658256"/>
                          </a:xfrm>
                          <a:prstGeom prst="rect">
                            <a:avLst/>
                          </a:prstGeom>
                        </pic:spPr>
                      </pic:pic>
                    </a:graphicData>
                  </a:graphic>
                </wp:inline>
              </w:drawing>
            </w:r>
          </w:p>
        </w:tc>
      </w:tr>
    </w:tbl>
    <w:p w14:paraId="7C37496A" w14:textId="2378E097" w:rsidR="57D681E1" w:rsidRDefault="57D681E1" w:rsidP="57D681E1">
      <w:pPr>
        <w:spacing w:before="0" w:after="160" w:line="257" w:lineRule="auto"/>
        <w:rPr>
          <w:rFonts w:ascii="Times New Roman" w:hAnsi="Times New Roman"/>
          <w:szCs w:val="24"/>
        </w:rPr>
      </w:pPr>
    </w:p>
    <w:p w14:paraId="0AE7D8E5" w14:textId="78D05AC7" w:rsidR="3B70800B" w:rsidRDefault="64DD3119" w:rsidP="0F945BBB">
      <w:pPr>
        <w:pStyle w:val="Ttulo3Arax"/>
        <w:rPr>
          <w:rFonts w:eastAsiaTheme="majorEastAsia"/>
        </w:rPr>
      </w:pPr>
      <w:bookmarkStart w:id="25" w:name="_Toc632117893"/>
      <w:r w:rsidRPr="0F945BBB">
        <w:rPr>
          <w:rFonts w:eastAsiaTheme="majorEastAsia"/>
        </w:rPr>
        <w:t>Iluminação</w:t>
      </w:r>
      <w:bookmarkEnd w:id="25"/>
    </w:p>
    <w:p w14:paraId="06A457C4" w14:textId="6BBA454C" w:rsidR="14F8E8C6" w:rsidRDefault="14F8E8C6"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Serão utilizadas luminárias de LED de alta eficiência, com diferentes características técnicas para atender às necessidades de cada ambiente, garantindo conforto visual, economia de energia e atendimento às recomendações da NBR 8995-1.</w:t>
      </w:r>
    </w:p>
    <w:p w14:paraId="0E068659" w14:textId="23FAB942" w:rsidR="5135472D" w:rsidRDefault="5135472D" w:rsidP="099C47FD">
      <w:pPr>
        <w:pStyle w:val="NormalArax"/>
        <w:rPr>
          <w:rFonts w:asciiTheme="majorHAnsi" w:eastAsiaTheme="majorEastAsia" w:hAnsiTheme="majorHAnsi" w:cstheme="majorBidi"/>
        </w:rPr>
      </w:pPr>
      <w:r w:rsidRPr="099C47FD">
        <w:rPr>
          <w:rFonts w:eastAsiaTheme="majorEastAsia"/>
        </w:rPr>
        <w:t>Especificações Técnicas:</w:t>
      </w:r>
    </w:p>
    <w:p w14:paraId="54772F1A" w14:textId="29BA7BED"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Temperatura ambiente: -5°C a 40°C.</w:t>
      </w:r>
    </w:p>
    <w:p w14:paraId="07DD8E94" w14:textId="361C6B2B"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Tensão de entrada: 100V a 240V Bivolt.</w:t>
      </w:r>
    </w:p>
    <w:p w14:paraId="7A007538" w14:textId="382BE82B"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Baixo consumo de energia.</w:t>
      </w:r>
    </w:p>
    <w:p w14:paraId="236164A6" w14:textId="3ED03EE8"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Fator de potência: &gt;0,50.</w:t>
      </w:r>
    </w:p>
    <w:p w14:paraId="4816E392" w14:textId="71E3AEAD" w:rsidR="5135472D" w:rsidRDefault="5135472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Características:</w:t>
      </w:r>
    </w:p>
    <w:p w14:paraId="6E3C884E" w14:textId="7320847B"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lastRenderedPageBreak/>
        <w:t>Temperatura de Cor: 6500K | Branco frio.</w:t>
      </w:r>
    </w:p>
    <w:p w14:paraId="1CF86094" w14:textId="7CAFCE56"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Não </w:t>
      </w:r>
      <w:proofErr w:type="spellStart"/>
      <w:r w:rsidRPr="57D681E1">
        <w:rPr>
          <w:rFonts w:asciiTheme="majorHAnsi" w:eastAsiaTheme="majorEastAsia" w:hAnsiTheme="majorHAnsi" w:cstheme="majorBidi"/>
          <w:szCs w:val="24"/>
          <w:lang w:val="pt-BR"/>
        </w:rPr>
        <w:t>dimerizável</w:t>
      </w:r>
      <w:proofErr w:type="spellEnd"/>
      <w:r w:rsidRPr="57D681E1">
        <w:rPr>
          <w:rFonts w:asciiTheme="majorHAnsi" w:eastAsiaTheme="majorEastAsia" w:hAnsiTheme="majorHAnsi" w:cstheme="majorBidi"/>
          <w:szCs w:val="24"/>
          <w:lang w:val="pt-BR"/>
        </w:rPr>
        <w:t>.</w:t>
      </w:r>
    </w:p>
    <w:p w14:paraId="140F5FF0" w14:textId="4BA16E90"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Ângulo de abertura: 120°.</w:t>
      </w:r>
    </w:p>
    <w:p w14:paraId="1E62D632" w14:textId="7DF41F48"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IRC: &gt;70.</w:t>
      </w:r>
    </w:p>
    <w:p w14:paraId="576BF712" w14:textId="0D77AA42"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Tipo de uso: Interno.</w:t>
      </w:r>
    </w:p>
    <w:p w14:paraId="130AFFFE" w14:textId="7014D7C3" w:rsidR="5135472D" w:rsidRDefault="5135472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Potência e fluxo luminoso das luminárias utilizadas:</w:t>
      </w:r>
    </w:p>
    <w:p w14:paraId="7EDBC7EF" w14:textId="5563FD6D"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18W – 1.350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de menor exigência luminosa, como banheiros).</w:t>
      </w:r>
    </w:p>
    <w:p w14:paraId="042DF2EE" w14:textId="2CD46E81"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24W – 1.920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auxiliares).</w:t>
      </w:r>
    </w:p>
    <w:p w14:paraId="484D96B6" w14:textId="1A30BE62" w:rsidR="57D681E1" w:rsidRDefault="57D681E1" w:rsidP="57D681E1">
      <w:pPr>
        <w:pStyle w:val="PargrafodaLista"/>
        <w:spacing w:after="240"/>
        <w:rPr>
          <w:rFonts w:asciiTheme="majorHAnsi" w:eastAsiaTheme="majorEastAsia" w:hAnsiTheme="majorHAnsi" w:cstheme="majorBidi"/>
          <w:szCs w:val="24"/>
          <w:lang w:val="pt-BR"/>
        </w:rPr>
      </w:pPr>
    </w:p>
    <w:p w14:paraId="2472F495" w14:textId="23257888"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40W – 4.000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(Salas de aula, salas administrativas e ambientes com maior exigência de iluminação).</w:t>
      </w:r>
    </w:p>
    <w:p w14:paraId="7051E7CD" w14:textId="47304909"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50W – 3.600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específicos, como salas com maior uniformidade de luz solicitada).</w:t>
      </w:r>
    </w:p>
    <w:p w14:paraId="793BA078" w14:textId="5C230F45" w:rsidR="57D681E1" w:rsidRDefault="57D681E1" w:rsidP="57D681E1">
      <w:pPr>
        <w:pStyle w:val="PargrafodaLista"/>
        <w:spacing w:after="240"/>
        <w:rPr>
          <w:rFonts w:asciiTheme="majorHAnsi" w:eastAsiaTheme="majorEastAsia" w:hAnsiTheme="majorHAnsi" w:cstheme="majorBidi"/>
          <w:szCs w:val="24"/>
          <w:lang w:val="pt-BR"/>
        </w:rPr>
      </w:pPr>
    </w:p>
    <w:p w14:paraId="0CC20400" w14:textId="5E9B7871" w:rsidR="6A9BF7D6" w:rsidRDefault="0C59F05C" w:rsidP="0F945BBB">
      <w:pPr>
        <w:pStyle w:val="Ttulo3Arax"/>
        <w:rPr>
          <w:rFonts w:eastAsiaTheme="majorEastAsia"/>
        </w:rPr>
      </w:pPr>
      <w:bookmarkStart w:id="26" w:name="_Toc1975197932"/>
      <w:r w:rsidRPr="0F945BBB">
        <w:rPr>
          <w:rFonts w:eastAsiaTheme="majorEastAsia"/>
        </w:rPr>
        <w:t>EXECUÇÃO DAS INSTALAÇÕES</w:t>
      </w:r>
      <w:bookmarkEnd w:id="26"/>
    </w:p>
    <w:p w14:paraId="38D072C3" w14:textId="69448B2B"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Antes do início da instalação, será realizada a marcação de todos os pontos de elétrica conforme o layout aprovado, considerando a localização de tomadas, pontos de iluminação, e demais dispositivos.</w:t>
      </w:r>
    </w:p>
    <w:p w14:paraId="39F15E9F" w14:textId="274D6913"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eletrodutos de aço galvanizado serão instalados sobrepostos, com o devido espaçamento e fixação, garantindo que estejam protegidos contra impactos e possíveis interferências mecânicas.</w:t>
      </w:r>
    </w:p>
    <w:p w14:paraId="7E087099" w14:textId="1C9DABA2"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perfilados e eletrocalhas serão fixados em estruturas apropriadas, com pontos de ancoragem resistentes, assegurando a organização dos cabos e facilitando futuras intervenções.</w:t>
      </w:r>
    </w:p>
    <w:p w14:paraId="0164DC91" w14:textId="24BF718C"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Cada quadro será montado de acordo com o projeto elétrico, respeitando o dimensionamento dos disjuntores e a separação dos circuitos conforme as cargas previstas.</w:t>
      </w:r>
    </w:p>
    <w:p w14:paraId="203315FC" w14:textId="78129F65" w:rsidR="6A9BF7D6" w:rsidRDefault="6A9BF7D6" w:rsidP="57D681E1">
      <w:pPr>
        <w:pStyle w:val="PargrafodaLista"/>
        <w:spacing w:before="0" w:line="360" w:lineRule="auto"/>
        <w:ind w:left="792" w:hanging="432"/>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TESTES E COMISSIONAMENTO</w:t>
      </w:r>
    </w:p>
    <w:p w14:paraId="50FA04A9" w14:textId="08D18561"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Testes de Continuidade: Todos os circuitos serão testados para verificar a continuidade e a ausência de curtos-circuitos, garantindo a integridade das instalações.</w:t>
      </w:r>
    </w:p>
    <w:p w14:paraId="5A93AF77" w14:textId="495D007E"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Verificação de Isolamento: Será realizado um teste de isolamento dos cabos para assegurar que não haja fuga de corrente e que as instalações estejam seguras para operação.</w:t>
      </w:r>
    </w:p>
    <w:p w14:paraId="46A8A40D" w14:textId="04B7E85A" w:rsidR="001E0945" w:rsidRPr="00D849C4" w:rsidRDefault="0C59F05C" w:rsidP="00D849C4">
      <w:pPr>
        <w:spacing w:before="113" w:after="113" w:line="360" w:lineRule="auto"/>
        <w:rPr>
          <w:rFonts w:asciiTheme="majorHAnsi" w:eastAsiaTheme="majorEastAsia" w:hAnsiTheme="majorHAnsi" w:cstheme="majorBidi"/>
        </w:rPr>
      </w:pPr>
      <w:r w:rsidRPr="0F945BBB">
        <w:rPr>
          <w:rFonts w:asciiTheme="majorHAnsi" w:eastAsiaTheme="majorEastAsia" w:hAnsiTheme="majorHAnsi" w:cstheme="majorBidi"/>
        </w:rPr>
        <w:lastRenderedPageBreak/>
        <w:t>Testes Funcionais: Todos os pontos de iluminação, tomadas, e circuitos de emergência serão testados para verificar o funcionamento correto e a conformidade com o projeto.</w:t>
      </w:r>
    </w:p>
    <w:p w14:paraId="3B1745BC" w14:textId="1B835C1D" w:rsidR="2693443A" w:rsidRDefault="2693443A" w:rsidP="0F945BBB">
      <w:pPr>
        <w:pStyle w:val="Ttulo1Arax"/>
        <w:numPr>
          <w:ilvl w:val="0"/>
          <w:numId w:val="0"/>
        </w:numPr>
        <w:rPr>
          <w:rFonts w:ascii="Calibri Light" w:eastAsia="Calibri Light" w:hAnsi="Calibri Light" w:cs="Calibri Light"/>
          <w:szCs w:val="24"/>
          <w:lang w:val="pt-BR"/>
        </w:rPr>
      </w:pPr>
      <w:bookmarkStart w:id="27" w:name="_Toc401894171"/>
      <w:r w:rsidRPr="0F945BBB">
        <w:rPr>
          <w:lang w:val="pt-BR"/>
        </w:rPr>
        <w:t>INSTALAÇÕES HIDRÁULICAS – ÁGUA FRIA</w:t>
      </w:r>
      <w:bookmarkEnd w:id="27"/>
    </w:p>
    <w:p w14:paraId="3A37CDD4" w14:textId="4A60568F" w:rsidR="2693443A" w:rsidRDefault="2693443A" w:rsidP="0F945BBB">
      <w:pPr>
        <w:pStyle w:val="Ttulo2Arax"/>
        <w:rPr>
          <w:bCs/>
          <w:szCs w:val="24"/>
          <w:lang w:val="pt-BR"/>
        </w:rPr>
      </w:pPr>
      <w:bookmarkStart w:id="28" w:name="_Toc1353894501"/>
      <w:r w:rsidRPr="0F945BBB">
        <w:rPr>
          <w:lang w:val="pt-BR"/>
        </w:rPr>
        <w:t>Objetivo</w:t>
      </w:r>
      <w:bookmarkEnd w:id="28"/>
    </w:p>
    <w:p w14:paraId="35A21FD5" w14:textId="3ECD83B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abastecimento de água fria desta reforma tem como objetivo garantir o fornecimento contínuo e potável a todos os pontos de consumo da escola, incluindo banheiros, cozinhas, bebedouros, laboratórios e áreas administrativas, preservando a qualidade da água até o ponto de uso. O projeto foi concebido para assegurar pressão e vazão adequadas, em conformidade com a NBR 5626 e com as recomendações dos fabricantes, prevenindo ocorrências como ruídos, golpes de aríete e cavitação. A reservação superior será mantida em condições seguras e higiênicas, com extravasor e limpeza direcionados, tampa vedada e proteção contra insetos e contaminações cruzadas. </w:t>
      </w:r>
    </w:p>
    <w:p w14:paraId="58302375" w14:textId="3C6A3B1C"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A rede foi planejada para permitir setorização e manutenção facilitada, por meio de registros gerais e individuais por ambiente molhado ou bloco, pontos de drenagem e acessos visuais, com tubulações identificadas de forma padronizada. O traçado prioriza a eficiência hídrica, reduzindo perdas por meio de dispositivos economizadores e minimizando comprimentos e conexões desnecessárias. Além disso, foram observadas as condições de segurança e acessibilidade, atendendo à NBR 9050 nas áreas destinadas a pessoas com necessidades especiais. O projeto cumpre todas as normas técnicas aplicáveis e diretrizes da concessionária, incluindo ensaios, limpeza e desinfecção prévia antes da entrega para uso. </w:t>
      </w:r>
    </w:p>
    <w:p w14:paraId="110A9AA5" w14:textId="342466CF"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B55578F" w14:textId="27B3DEAB" w:rsidR="2C218D36" w:rsidRDefault="19A22456" w:rsidP="0F945BBB">
      <w:pPr>
        <w:pStyle w:val="Ttulo2Arax"/>
        <w:rPr>
          <w:bCs/>
          <w:szCs w:val="24"/>
          <w:lang w:val="pt-BR"/>
        </w:rPr>
      </w:pPr>
      <w:r w:rsidRPr="0F945BBB">
        <w:rPr>
          <w:lang w:val="pt-BR"/>
        </w:rPr>
        <w:t xml:space="preserve"> </w:t>
      </w:r>
      <w:bookmarkStart w:id="29" w:name="_Toc355221206"/>
      <w:r w:rsidRPr="0F945BBB">
        <w:rPr>
          <w:lang w:val="pt-BR"/>
        </w:rPr>
        <w:t>SISTEMA DE ABASTECIMENTO</w:t>
      </w:r>
      <w:bookmarkEnd w:id="29"/>
      <w:r w:rsidRPr="0F945BBB">
        <w:rPr>
          <w:lang w:val="pt-BR"/>
        </w:rPr>
        <w:t xml:space="preserve"> </w:t>
      </w:r>
    </w:p>
    <w:p w14:paraId="220C743D" w14:textId="71196383" w:rsidR="2C218D36" w:rsidRDefault="19A22456" w:rsidP="0F945BBB">
      <w:pPr>
        <w:pStyle w:val="Ttulo3Arax"/>
        <w:rPr>
          <w:szCs w:val="24"/>
        </w:rPr>
      </w:pPr>
      <w:bookmarkStart w:id="30" w:name="_Toc1980096075"/>
      <w:r w:rsidRPr="0F945BBB">
        <w:t>Abastecimento Público</w:t>
      </w:r>
      <w:bookmarkEnd w:id="30"/>
      <w:r w:rsidRPr="0F945BBB">
        <w:t xml:space="preserve"> </w:t>
      </w:r>
    </w:p>
    <w:p w14:paraId="66C1DC6F" w14:textId="6EAACA2B"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abastecimento será proveniente da rede pública, passando por </w:t>
      </w:r>
      <w:r w:rsidRPr="2C218D36">
        <w:rPr>
          <w:rFonts w:ascii="Calibri Light" w:eastAsia="Calibri Light" w:hAnsi="Calibri Light" w:cs="Calibri Light"/>
          <w:b/>
          <w:bCs/>
          <w:szCs w:val="24"/>
        </w:rPr>
        <w:t>hidrômetro</w:t>
      </w:r>
      <w:r w:rsidRPr="2C218D36">
        <w:rPr>
          <w:rFonts w:ascii="Calibri Light" w:eastAsia="Calibri Light" w:hAnsi="Calibri Light" w:cs="Calibri Light"/>
          <w:szCs w:val="24"/>
        </w:rPr>
        <w:t xml:space="preserve"> e dispositivo de proteção (registro de gaveta e válvula de retenção). A ligação junto à concessionária deve ser executada conforme padrões exigidos por esta. </w:t>
      </w:r>
    </w:p>
    <w:p w14:paraId="75B8FB2E" w14:textId="17D5CEF9" w:rsidR="2C218D36" w:rsidRDefault="19A22456" w:rsidP="0F945BBB">
      <w:pPr>
        <w:pStyle w:val="Ttulo3Arax"/>
      </w:pPr>
      <w:bookmarkStart w:id="31" w:name="_Toc858489691"/>
      <w:r w:rsidRPr="0F945BBB">
        <w:lastRenderedPageBreak/>
        <w:t>Reservatório Superior</w:t>
      </w:r>
      <w:bookmarkEnd w:id="31"/>
      <w:r w:rsidRPr="0F945BBB">
        <w:t xml:space="preserve"> </w:t>
      </w:r>
    </w:p>
    <w:p w14:paraId="5FA631FD" w14:textId="3ED7AF97"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Localizado acima da cota de distribuição para garantir alimentação por gravidade. </w:t>
      </w:r>
    </w:p>
    <w:p w14:paraId="7448EF8E" w14:textId="472EF307"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Material: polietileno ou fibra de vidro. </w:t>
      </w:r>
    </w:p>
    <w:p w14:paraId="2C22D27F" w14:textId="417F372A"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Capacidade útil definida conforme NBR 5626, considerando consumo diário e reserva para eventuais interrupções. </w:t>
      </w:r>
    </w:p>
    <w:p w14:paraId="426B6FC8" w14:textId="3EA08E6F"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Dispositivos obrigatórios: </w:t>
      </w:r>
    </w:p>
    <w:p w14:paraId="1FCC3582" w14:textId="3B24CADB"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 xml:space="preserve">Torneira de </w:t>
      </w:r>
      <w:proofErr w:type="spellStart"/>
      <w:r w:rsidRPr="2C218D36">
        <w:rPr>
          <w:rFonts w:ascii="Calibri Light" w:eastAsia="Calibri Light" w:hAnsi="Calibri Light" w:cs="Calibri Light"/>
          <w:b/>
          <w:bCs/>
          <w:szCs w:val="24"/>
          <w:lang w:val="pt-BR"/>
        </w:rPr>
        <w:t>bóia</w:t>
      </w:r>
      <w:proofErr w:type="spellEnd"/>
      <w:r w:rsidRPr="2C218D36">
        <w:rPr>
          <w:rFonts w:ascii="Calibri Light" w:eastAsia="Calibri Light" w:hAnsi="Calibri Light" w:cs="Calibri Light"/>
          <w:szCs w:val="24"/>
          <w:lang w:val="pt-BR"/>
        </w:rPr>
        <w:t xml:space="preserve"> para controle de entrada; </w:t>
      </w:r>
    </w:p>
    <w:p w14:paraId="61E6DB1E" w14:textId="189D5D51"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Tubo extravasor</w:t>
      </w:r>
      <w:r w:rsidRPr="2C218D36">
        <w:rPr>
          <w:rFonts w:ascii="Calibri Light" w:eastAsia="Calibri Light" w:hAnsi="Calibri Light" w:cs="Calibri Light"/>
          <w:szCs w:val="24"/>
          <w:lang w:val="pt-BR"/>
        </w:rPr>
        <w:t xml:space="preserve"> direcionado para área visível ou rede pluvial; </w:t>
      </w:r>
    </w:p>
    <w:p w14:paraId="7DD87CF0" w14:textId="44361AED"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Tubo de limpeza</w:t>
      </w:r>
      <w:r w:rsidRPr="2C218D36">
        <w:rPr>
          <w:rFonts w:ascii="Calibri Light" w:eastAsia="Calibri Light" w:hAnsi="Calibri Light" w:cs="Calibri Light"/>
          <w:szCs w:val="24"/>
          <w:lang w:val="pt-BR"/>
        </w:rPr>
        <w:t xml:space="preserve"> direcionado para ponto de drenagem; </w:t>
      </w:r>
    </w:p>
    <w:p w14:paraId="6E66D1DB" w14:textId="36E6B155"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Saída para distribuição</w:t>
      </w:r>
      <w:r w:rsidRPr="2C218D36">
        <w:rPr>
          <w:rFonts w:ascii="Calibri Light" w:eastAsia="Calibri Light" w:hAnsi="Calibri Light" w:cs="Calibri Light"/>
          <w:szCs w:val="24"/>
          <w:lang w:val="pt-BR"/>
        </w:rPr>
        <w:t xml:space="preserve"> com registro de gaveta; </w:t>
      </w:r>
    </w:p>
    <w:p w14:paraId="4B528EE1" w14:textId="169B1C31"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Tampa com vedação contra insetos e poeira. </w:t>
      </w:r>
    </w:p>
    <w:p w14:paraId="6F2E689D" w14:textId="1964F0F4" w:rsidR="2C218D36" w:rsidRDefault="2C218D36" w:rsidP="2C218D36">
      <w:pPr>
        <w:spacing w:before="0" w:line="360" w:lineRule="auto"/>
        <w:ind w:left="1080"/>
        <w:jc w:val="center"/>
      </w:pPr>
      <w:r w:rsidRPr="2C218D36">
        <w:rPr>
          <w:rFonts w:ascii="Calibri Light" w:eastAsia="Calibri Light" w:hAnsi="Calibri Light" w:cs="Calibri Light"/>
          <w:b/>
          <w:bCs/>
          <w:sz w:val="20"/>
          <w:szCs w:val="20"/>
        </w:rPr>
        <w:t>Figura1:</w:t>
      </w:r>
      <w:r w:rsidRPr="2C218D36">
        <w:rPr>
          <w:rFonts w:ascii="Calibri Light" w:eastAsia="Calibri Light" w:hAnsi="Calibri Light" w:cs="Calibri Light"/>
          <w:sz w:val="20"/>
          <w:szCs w:val="20"/>
        </w:rPr>
        <w:t xml:space="preserve"> Reservatório</w:t>
      </w:r>
    </w:p>
    <w:p w14:paraId="4B2E9D27" w14:textId="1F235431" w:rsidR="2C218D36" w:rsidRDefault="2C218D36" w:rsidP="2C218D36">
      <w:pPr>
        <w:spacing w:before="0" w:after="160" w:line="360" w:lineRule="auto"/>
        <w:ind w:left="1080"/>
        <w:jc w:val="center"/>
      </w:pPr>
      <w:r>
        <w:rPr>
          <w:noProof/>
        </w:rPr>
        <w:drawing>
          <wp:inline distT="0" distB="0" distL="0" distR="0" wp14:anchorId="651C5C44" wp14:editId="17C16F58">
            <wp:extent cx="3286125" cy="2247900"/>
            <wp:effectExtent l="0" t="0" r="0" b="0"/>
            <wp:docPr id="990600433"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00433" name=""/>
                    <pic:cNvPicPr/>
                  </pic:nvPicPr>
                  <pic:blipFill>
                    <a:blip r:embed="rId13">
                      <a:extLst>
                        <a:ext uri="{28A0092B-C50C-407E-A947-70E740481C1C}">
                          <a14:useLocalDpi xmlns:a14="http://schemas.microsoft.com/office/drawing/2010/main" val="0"/>
                        </a:ext>
                      </a:extLst>
                    </a:blip>
                    <a:stretch>
                      <a:fillRect/>
                    </a:stretch>
                  </pic:blipFill>
                  <pic:spPr>
                    <a:xfrm>
                      <a:off x="0" y="0"/>
                      <a:ext cx="3286125" cy="2247900"/>
                    </a:xfrm>
                    <a:prstGeom prst="rect">
                      <a:avLst/>
                    </a:prstGeom>
                  </pic:spPr>
                </pic:pic>
              </a:graphicData>
            </a:graphic>
          </wp:inline>
        </w:drawing>
      </w:r>
    </w:p>
    <w:p w14:paraId="3DEB3A90" w14:textId="5505B8CB" w:rsidR="2C218D36" w:rsidRDefault="19A22456" w:rsidP="0F945BBB">
      <w:pPr>
        <w:pStyle w:val="Ttulo3Arax"/>
        <w:rPr>
          <w:szCs w:val="24"/>
        </w:rPr>
      </w:pPr>
      <w:bookmarkStart w:id="32" w:name="_Toc1377661157"/>
      <w:r w:rsidRPr="0F945BBB">
        <w:t>Distribuição Interna</w:t>
      </w:r>
      <w:bookmarkEnd w:id="32"/>
      <w:r w:rsidRPr="0F945BBB">
        <w:t xml:space="preserve"> </w:t>
      </w:r>
    </w:p>
    <w:p w14:paraId="0F4907F3" w14:textId="4924B547" w:rsidR="2C218D36" w:rsidRDefault="19A22456" w:rsidP="0F945BBB">
      <w:pPr>
        <w:spacing w:before="0" w:after="160" w:line="360" w:lineRule="auto"/>
        <w:ind w:firstLine="708"/>
      </w:pPr>
      <w:r w:rsidRPr="0F945BBB">
        <w:rPr>
          <w:rFonts w:ascii="Calibri Light" w:eastAsia="Calibri Light" w:hAnsi="Calibri Light" w:cs="Calibri Light"/>
          <w:szCs w:val="24"/>
        </w:rPr>
        <w:t xml:space="preserve">A partir do reservatório, a rede será composta por </w:t>
      </w:r>
      <w:r w:rsidRPr="0F945BBB">
        <w:rPr>
          <w:rFonts w:ascii="Calibri Light" w:eastAsia="Calibri Light" w:hAnsi="Calibri Light" w:cs="Calibri Light"/>
          <w:b/>
          <w:bCs/>
          <w:szCs w:val="24"/>
        </w:rPr>
        <w:t>barrilete</w:t>
      </w:r>
      <w:r w:rsidRPr="0F945BBB">
        <w:rPr>
          <w:rFonts w:ascii="Calibri Light" w:eastAsia="Calibri Light" w:hAnsi="Calibri Light" w:cs="Calibri Light"/>
          <w:szCs w:val="24"/>
        </w:rPr>
        <w:t xml:space="preserve">, colunas de distribuição, ramais e sub-ramais, interligando-se aos pontos de uso conforme projeto. </w:t>
      </w:r>
    </w:p>
    <w:p w14:paraId="3A4CB1CE" w14:textId="557F8A12" w:rsidR="2C218D36" w:rsidRDefault="19A22456" w:rsidP="2C218D36">
      <w:pPr>
        <w:spacing w:before="0" w:after="160" w:line="360" w:lineRule="auto"/>
        <w:ind w:firstLine="708"/>
        <w:jc w:val="center"/>
      </w:pPr>
      <w:r w:rsidRPr="0F945BBB">
        <w:rPr>
          <w:rFonts w:ascii="Calibri Light" w:eastAsia="Calibri Light" w:hAnsi="Calibri Light" w:cs="Calibri Light"/>
          <w:b/>
          <w:bCs/>
          <w:sz w:val="20"/>
          <w:szCs w:val="20"/>
        </w:rPr>
        <w:t>Figura 2:</w:t>
      </w:r>
      <w:r w:rsidRPr="0F945BBB">
        <w:rPr>
          <w:rFonts w:ascii="Calibri Light" w:eastAsia="Calibri Light" w:hAnsi="Calibri Light" w:cs="Calibri Light"/>
          <w:sz w:val="20"/>
          <w:szCs w:val="20"/>
        </w:rPr>
        <w:t xml:space="preserve"> Barrilete</w:t>
      </w:r>
    </w:p>
    <w:p w14:paraId="5C786789" w14:textId="6253C1A4" w:rsidR="2C218D36" w:rsidRDefault="48EB2ACF" w:rsidP="2C218D36">
      <w:pPr>
        <w:spacing w:before="0" w:after="160" w:line="360" w:lineRule="auto"/>
        <w:ind w:firstLine="708"/>
        <w:jc w:val="center"/>
      </w:pPr>
      <w:r w:rsidRPr="0F945BBB">
        <w:rPr>
          <w:rFonts w:ascii="Calibri Light" w:eastAsia="Calibri Light" w:hAnsi="Calibri Light" w:cs="Calibri Light"/>
          <w:sz w:val="20"/>
          <w:szCs w:val="20"/>
        </w:rPr>
        <w:lastRenderedPageBreak/>
        <w:t xml:space="preserve"> </w:t>
      </w:r>
      <w:r>
        <w:rPr>
          <w:noProof/>
        </w:rPr>
        <w:drawing>
          <wp:inline distT="0" distB="0" distL="0" distR="0" wp14:anchorId="1A85D668" wp14:editId="2E81E2A2">
            <wp:extent cx="2667000" cy="2324100"/>
            <wp:effectExtent l="0" t="0" r="0" b="0"/>
            <wp:docPr id="1966081428"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61556" name=""/>
                    <pic:cNvPicPr/>
                  </pic:nvPicPr>
                  <pic:blipFill>
                    <a:blip r:embed="rId14">
                      <a:extLst>
                        <a:ext uri="{28A0092B-C50C-407E-A947-70E740481C1C}">
                          <a14:useLocalDpi xmlns:a14="http://schemas.microsoft.com/office/drawing/2010/main" val="0"/>
                        </a:ext>
                      </a:extLst>
                    </a:blip>
                    <a:stretch>
                      <a:fillRect/>
                    </a:stretch>
                  </pic:blipFill>
                  <pic:spPr>
                    <a:xfrm>
                      <a:off x="0" y="0"/>
                      <a:ext cx="2667000" cy="2324100"/>
                    </a:xfrm>
                    <a:prstGeom prst="rect">
                      <a:avLst/>
                    </a:prstGeom>
                  </pic:spPr>
                </pic:pic>
              </a:graphicData>
            </a:graphic>
          </wp:inline>
        </w:drawing>
      </w:r>
    </w:p>
    <w:p w14:paraId="7B4A50AF" w14:textId="6A785BF6" w:rsidR="2C218D36" w:rsidRDefault="19A22456" w:rsidP="0F945BBB">
      <w:pPr>
        <w:pStyle w:val="Ttulo2Arax"/>
        <w:rPr>
          <w:bCs/>
          <w:szCs w:val="24"/>
          <w:lang w:val="pt-BR"/>
        </w:rPr>
      </w:pPr>
      <w:r w:rsidRPr="0F945BBB">
        <w:rPr>
          <w:lang w:val="pt-BR"/>
        </w:rPr>
        <w:t xml:space="preserve"> </w:t>
      </w:r>
      <w:bookmarkStart w:id="33" w:name="_Toc639494395"/>
      <w:r w:rsidRPr="0F945BBB">
        <w:rPr>
          <w:lang w:val="pt-BR"/>
        </w:rPr>
        <w:t>MATERIAIS</w:t>
      </w:r>
      <w:bookmarkEnd w:id="33"/>
      <w:r w:rsidRPr="0F945BBB">
        <w:rPr>
          <w:lang w:val="pt-BR"/>
        </w:rPr>
        <w:t xml:space="preserve"> </w:t>
      </w:r>
    </w:p>
    <w:p w14:paraId="650BAFD7" w14:textId="53E0EEEE" w:rsidR="2C218D36" w:rsidRDefault="19A22456" w:rsidP="0F945BBB">
      <w:pPr>
        <w:pStyle w:val="Ttulo3Arax"/>
      </w:pPr>
      <w:bookmarkStart w:id="34" w:name="_Toc370489704"/>
      <w:r w:rsidRPr="0F945BBB">
        <w:t>Tubulações</w:t>
      </w:r>
      <w:bookmarkEnd w:id="34"/>
      <w:r w:rsidRPr="0F945BBB">
        <w:t xml:space="preserve"> </w:t>
      </w:r>
    </w:p>
    <w:p w14:paraId="3F56AB56" w14:textId="4592EC64" w:rsidR="2C218D36" w:rsidRDefault="2C218D36" w:rsidP="2C218D36">
      <w:pPr>
        <w:pStyle w:val="PargrafodaLista"/>
        <w:numPr>
          <w:ilvl w:val="0"/>
          <w:numId w:val="41"/>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Soldável</w:t>
      </w:r>
      <w:r w:rsidRPr="2C218D36">
        <w:rPr>
          <w:rFonts w:ascii="Calibri Light" w:eastAsia="Calibri Light" w:hAnsi="Calibri Light" w:cs="Calibri Light"/>
          <w:szCs w:val="24"/>
          <w:lang w:val="pt-BR"/>
        </w:rPr>
        <w:t xml:space="preserve"> (PN 750 kPa, cor marrom) conforme NBR 5648 para linhas internas. </w:t>
      </w:r>
    </w:p>
    <w:p w14:paraId="3D1FC584" w14:textId="35D26698" w:rsidR="2C218D36" w:rsidRDefault="2C218D36" w:rsidP="2C218D36">
      <w:pPr>
        <w:pStyle w:val="PargrafodaLista"/>
        <w:numPr>
          <w:ilvl w:val="0"/>
          <w:numId w:val="41"/>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Colunas de </w:t>
      </w:r>
      <w:proofErr w:type="spellStart"/>
      <w:r w:rsidRPr="2C218D36">
        <w:rPr>
          <w:rFonts w:ascii="Calibri Light" w:eastAsia="Calibri Light" w:hAnsi="Calibri Light" w:cs="Calibri Light"/>
          <w:szCs w:val="24"/>
          <w:lang w:val="pt-BR"/>
        </w:rPr>
        <w:t>extravasão</w:t>
      </w:r>
      <w:proofErr w:type="spellEnd"/>
      <w:r w:rsidRPr="2C218D36">
        <w:rPr>
          <w:rFonts w:ascii="Calibri Light" w:eastAsia="Calibri Light" w:hAnsi="Calibri Light" w:cs="Calibri Light"/>
          <w:szCs w:val="24"/>
          <w:lang w:val="pt-BR"/>
        </w:rPr>
        <w:t xml:space="preserve"> e limpeza também em PVC soldável. </w:t>
      </w:r>
    </w:p>
    <w:p w14:paraId="1B7CED21" w14:textId="3154A12C"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3:</w:t>
      </w:r>
      <w:r w:rsidRPr="2C218D36">
        <w:rPr>
          <w:rFonts w:ascii="Calibri Light" w:eastAsia="Calibri Light" w:hAnsi="Calibri Light" w:cs="Calibri Light"/>
          <w:sz w:val="20"/>
          <w:szCs w:val="20"/>
        </w:rPr>
        <w:t xml:space="preserve"> Tubo PVC Soldável</w:t>
      </w:r>
    </w:p>
    <w:p w14:paraId="63B34099" w14:textId="5D32FEFA" w:rsidR="2C218D36" w:rsidRDefault="2C218D36" w:rsidP="2C218D36">
      <w:pPr>
        <w:spacing w:before="0" w:after="160" w:line="360" w:lineRule="auto"/>
        <w:jc w:val="center"/>
      </w:pPr>
      <w:r>
        <w:rPr>
          <w:noProof/>
        </w:rPr>
        <w:drawing>
          <wp:inline distT="0" distB="0" distL="0" distR="0" wp14:anchorId="24012BE4" wp14:editId="1259A87A">
            <wp:extent cx="2495550" cy="2009775"/>
            <wp:effectExtent l="0" t="0" r="0" b="0"/>
            <wp:docPr id="887143330" name="drawing" descr="Par de sapato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143330" name=""/>
                    <pic:cNvPicPr/>
                  </pic:nvPicPr>
                  <pic:blipFill>
                    <a:blip r:embed="rId15">
                      <a:extLst>
                        <a:ext uri="{28A0092B-C50C-407E-A947-70E740481C1C}">
                          <a14:useLocalDpi xmlns:a14="http://schemas.microsoft.com/office/drawing/2010/main" val="0"/>
                        </a:ext>
                      </a:extLst>
                    </a:blip>
                    <a:stretch>
                      <a:fillRect/>
                    </a:stretch>
                  </pic:blipFill>
                  <pic:spPr>
                    <a:xfrm>
                      <a:off x="0" y="0"/>
                      <a:ext cx="2495550" cy="2009775"/>
                    </a:xfrm>
                    <a:prstGeom prst="rect">
                      <a:avLst/>
                    </a:prstGeom>
                  </pic:spPr>
                </pic:pic>
              </a:graphicData>
            </a:graphic>
          </wp:inline>
        </w:drawing>
      </w:r>
    </w:p>
    <w:p w14:paraId="1268FFD7" w14:textId="30D59CD9" w:rsidR="2C218D36" w:rsidRDefault="19A22456" w:rsidP="0F945BBB">
      <w:pPr>
        <w:pStyle w:val="Ttulo3Arax"/>
        <w:rPr>
          <w:szCs w:val="24"/>
        </w:rPr>
      </w:pPr>
      <w:bookmarkStart w:id="35" w:name="_Toc1956887962"/>
      <w:r w:rsidRPr="0F945BBB">
        <w:t>Conexões</w:t>
      </w:r>
      <w:bookmarkEnd w:id="35"/>
      <w:r w:rsidRPr="0F945BBB">
        <w:t xml:space="preserve"> </w:t>
      </w:r>
    </w:p>
    <w:p w14:paraId="60839615" w14:textId="232E2B57" w:rsidR="2C218D36" w:rsidRDefault="2C218D36" w:rsidP="2C218D36">
      <w:pPr>
        <w:pStyle w:val="PargrafodaLista"/>
        <w:numPr>
          <w:ilvl w:val="0"/>
          <w:numId w:val="40"/>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Do mesmo material e fabricante das tubulações. </w:t>
      </w:r>
    </w:p>
    <w:p w14:paraId="0205AD10" w14:textId="19D9D694" w:rsidR="2C218D36" w:rsidRDefault="2C218D36" w:rsidP="2C218D36">
      <w:pPr>
        <w:pStyle w:val="PargrafodaLista"/>
        <w:numPr>
          <w:ilvl w:val="0"/>
          <w:numId w:val="40"/>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Soldáveis com adesivo próprio ou, quando especificado, junta elástica com anel de borracha. </w:t>
      </w:r>
    </w:p>
    <w:p w14:paraId="3F48347F" w14:textId="4C674FC9"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4:</w:t>
      </w:r>
      <w:r w:rsidRPr="2C218D36">
        <w:rPr>
          <w:rFonts w:ascii="Calibri Light" w:eastAsia="Calibri Light" w:hAnsi="Calibri Light" w:cs="Calibri Light"/>
          <w:sz w:val="20"/>
          <w:szCs w:val="20"/>
        </w:rPr>
        <w:t xml:space="preserve"> Conexões PVC Soldável</w:t>
      </w:r>
    </w:p>
    <w:p w14:paraId="50D29D7C" w14:textId="34F5C4E0" w:rsidR="2C218D36" w:rsidRDefault="2C218D36" w:rsidP="2C218D36">
      <w:pPr>
        <w:spacing w:before="0" w:after="160" w:line="360" w:lineRule="auto"/>
        <w:jc w:val="center"/>
      </w:pPr>
      <w:r>
        <w:rPr>
          <w:noProof/>
        </w:rPr>
        <w:lastRenderedPageBreak/>
        <w:drawing>
          <wp:inline distT="0" distB="0" distL="0" distR="0" wp14:anchorId="7CE9B8DA" wp14:editId="59E9ADB1">
            <wp:extent cx="3219450" cy="2771775"/>
            <wp:effectExtent l="0" t="0" r="0" b="0"/>
            <wp:docPr id="2526013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01348" name=""/>
                    <pic:cNvPicPr/>
                  </pic:nvPicPr>
                  <pic:blipFill>
                    <a:blip r:embed="rId16">
                      <a:extLst>
                        <a:ext uri="{28A0092B-C50C-407E-A947-70E740481C1C}">
                          <a14:useLocalDpi xmlns:a14="http://schemas.microsoft.com/office/drawing/2010/main" val="0"/>
                        </a:ext>
                      </a:extLst>
                    </a:blip>
                    <a:stretch>
                      <a:fillRect/>
                    </a:stretch>
                  </pic:blipFill>
                  <pic:spPr>
                    <a:xfrm>
                      <a:off x="0" y="0"/>
                      <a:ext cx="3219450" cy="2771775"/>
                    </a:xfrm>
                    <a:prstGeom prst="rect">
                      <a:avLst/>
                    </a:prstGeom>
                  </pic:spPr>
                </pic:pic>
              </a:graphicData>
            </a:graphic>
          </wp:inline>
        </w:drawing>
      </w:r>
    </w:p>
    <w:p w14:paraId="435B4517" w14:textId="541D186E" w:rsidR="2C218D36" w:rsidRDefault="19A22456" w:rsidP="0F945BBB">
      <w:pPr>
        <w:pStyle w:val="Ttulo3Arax"/>
        <w:rPr>
          <w:szCs w:val="24"/>
        </w:rPr>
      </w:pPr>
      <w:bookmarkStart w:id="36" w:name="_Toc1889342451"/>
      <w:r w:rsidRPr="0F945BBB">
        <w:t>Registros e Válvulas</w:t>
      </w:r>
      <w:bookmarkEnd w:id="36"/>
      <w:r w:rsidRPr="0F945BBB">
        <w:t xml:space="preserve"> </w:t>
      </w:r>
    </w:p>
    <w:p w14:paraId="78CCCB6A" w14:textId="6A3D8C8B" w:rsidR="2C218D36" w:rsidRDefault="2C218D36" w:rsidP="2C218D36">
      <w:pPr>
        <w:pStyle w:val="PargrafodaLista"/>
        <w:numPr>
          <w:ilvl w:val="0"/>
          <w:numId w:val="39"/>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Registro de gaveta</w:t>
      </w:r>
      <w:r w:rsidRPr="2C218D36">
        <w:rPr>
          <w:rFonts w:ascii="Calibri Light" w:eastAsia="Calibri Light" w:hAnsi="Calibri Light" w:cs="Calibri Light"/>
          <w:szCs w:val="24"/>
          <w:lang w:val="pt-BR"/>
        </w:rPr>
        <w:t xml:space="preserve"> em bronze para interrupção geral e setorização. </w:t>
      </w:r>
    </w:p>
    <w:p w14:paraId="0F5C08C7" w14:textId="63728E3C" w:rsidR="2C218D36" w:rsidRDefault="2C218D36" w:rsidP="2C218D36">
      <w:pPr>
        <w:pStyle w:val="PargrafodaLista"/>
        <w:numPr>
          <w:ilvl w:val="0"/>
          <w:numId w:val="39"/>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Registro de pressão</w:t>
      </w:r>
      <w:r w:rsidRPr="2C218D36">
        <w:rPr>
          <w:rFonts w:ascii="Calibri Light" w:eastAsia="Calibri Light" w:hAnsi="Calibri Light" w:cs="Calibri Light"/>
          <w:szCs w:val="24"/>
          <w:lang w:val="pt-BR"/>
        </w:rPr>
        <w:t xml:space="preserve"> para controle localizado. </w:t>
      </w:r>
    </w:p>
    <w:p w14:paraId="7191D636" w14:textId="47480085"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5:</w:t>
      </w:r>
      <w:r w:rsidRPr="2C218D36">
        <w:rPr>
          <w:rFonts w:ascii="Calibri Light" w:eastAsia="Calibri Light" w:hAnsi="Calibri Light" w:cs="Calibri Light"/>
          <w:sz w:val="20"/>
          <w:szCs w:val="20"/>
        </w:rPr>
        <w:t xml:space="preserve"> Registros</w:t>
      </w:r>
    </w:p>
    <w:p w14:paraId="45F7E055" w14:textId="48D9F7B7" w:rsidR="2C218D36" w:rsidRDefault="2C218D36" w:rsidP="2C218D36">
      <w:pPr>
        <w:spacing w:before="0" w:after="160" w:line="360" w:lineRule="auto"/>
        <w:jc w:val="center"/>
      </w:pPr>
      <w:r>
        <w:rPr>
          <w:noProof/>
        </w:rPr>
        <w:drawing>
          <wp:inline distT="0" distB="0" distL="0" distR="0" wp14:anchorId="20F2FB12" wp14:editId="5F51E49E">
            <wp:extent cx="3095625" cy="1943100"/>
            <wp:effectExtent l="0" t="0" r="0" b="0"/>
            <wp:docPr id="1286485595" name="drawing" descr="Imagem de vídeo gam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85595" name=""/>
                    <pic:cNvPicPr/>
                  </pic:nvPicPr>
                  <pic:blipFill>
                    <a:blip r:embed="rId17">
                      <a:extLst>
                        <a:ext uri="{28A0092B-C50C-407E-A947-70E740481C1C}">
                          <a14:useLocalDpi xmlns:a14="http://schemas.microsoft.com/office/drawing/2010/main" val="0"/>
                        </a:ext>
                      </a:extLst>
                    </a:blip>
                    <a:stretch>
                      <a:fillRect/>
                    </a:stretch>
                  </pic:blipFill>
                  <pic:spPr>
                    <a:xfrm>
                      <a:off x="0" y="0"/>
                      <a:ext cx="3095625" cy="1943100"/>
                    </a:xfrm>
                    <a:prstGeom prst="rect">
                      <a:avLst/>
                    </a:prstGeom>
                  </pic:spPr>
                </pic:pic>
              </a:graphicData>
            </a:graphic>
          </wp:inline>
        </w:drawing>
      </w:r>
    </w:p>
    <w:p w14:paraId="13D43DF8" w14:textId="4F49AAC7" w:rsidR="2C218D36" w:rsidRDefault="19A22456" w:rsidP="0F945BBB">
      <w:pPr>
        <w:pStyle w:val="Ttulo3Arax"/>
      </w:pPr>
      <w:bookmarkStart w:id="37" w:name="_Toc1557217596"/>
      <w:r w:rsidRPr="0F945BBB">
        <w:t>Alturas padrão de pontos hidráulicos</w:t>
      </w:r>
      <w:bookmarkEnd w:id="37"/>
      <w:r w:rsidRPr="0F945BBB">
        <w:t xml:space="preserve"> </w:t>
      </w:r>
    </w:p>
    <w:p w14:paraId="5043D93D" w14:textId="66ADFC18" w:rsidR="2C218D36" w:rsidRDefault="2C218D36" w:rsidP="2C218D36">
      <w:pPr>
        <w:spacing w:before="0" w:after="160" w:line="360" w:lineRule="auto"/>
      </w:pPr>
      <w:r w:rsidRPr="2C218D36">
        <w:rPr>
          <w:rFonts w:ascii="Calibri Light" w:eastAsia="Calibri Light" w:hAnsi="Calibri Light" w:cs="Calibri Light"/>
          <w:i/>
          <w:iCs/>
          <w:szCs w:val="24"/>
        </w:rPr>
        <w:t>(medidas do eixo de saída até o piso acabado)</w:t>
      </w:r>
      <w:r w:rsidRPr="2C218D36">
        <w:rPr>
          <w:rFonts w:ascii="Calibri Light" w:eastAsia="Calibri Light" w:hAnsi="Calibri Light" w:cs="Calibri Light"/>
          <w:szCs w:val="24"/>
        </w:rPr>
        <w:t xml:space="preserve"> </w:t>
      </w:r>
    </w:p>
    <w:p w14:paraId="6AF7A1E4" w14:textId="4E06E7BC"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Chuveiro: 2,20 m </w:t>
      </w:r>
    </w:p>
    <w:p w14:paraId="3EE048E4" w14:textId="6227C3C9"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Lavatório: 0,60 m </w:t>
      </w:r>
    </w:p>
    <w:p w14:paraId="2D2ADA3C" w14:textId="38495153"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 de cozinha (misturador na parede): 1,10 m </w:t>
      </w:r>
    </w:p>
    <w:p w14:paraId="169BDB53" w14:textId="54C58ABE"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 de cozinha (misturador na bancada): 0,60 m </w:t>
      </w:r>
    </w:p>
    <w:p w14:paraId="45E66BD4" w14:textId="5491310B"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Torneira de jardim/lavanderia: 0,60 m </w:t>
      </w:r>
    </w:p>
    <w:p w14:paraId="4D9B9EF5" w14:textId="5C38BBD5"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Ponto para bebedouro: 0,30 m </w:t>
      </w:r>
    </w:p>
    <w:p w14:paraId="293DB9B5" w14:textId="6BDE5F13"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Válvula de descarga: 1,10 m </w:t>
      </w:r>
    </w:p>
    <w:p w14:paraId="65E760F3" w14:textId="00220A46"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Alimentação caixa acoplada: 0,15 m </w:t>
      </w:r>
    </w:p>
    <w:p w14:paraId="4FA0036D" w14:textId="75EBC643" w:rsidR="2C218D36" w:rsidRDefault="19A22456" w:rsidP="0F945BBB">
      <w:pPr>
        <w:pStyle w:val="Ttulo2Arax"/>
      </w:pPr>
      <w:bookmarkStart w:id="38" w:name="_Toc718353495"/>
      <w:r w:rsidRPr="0F945BBB">
        <w:rPr>
          <w:lang w:val="pt-BR"/>
        </w:rPr>
        <w:t>PROCEDIMENTOS DE EXECUÇÃO</w:t>
      </w:r>
      <w:bookmarkEnd w:id="38"/>
      <w:r w:rsidRPr="0F945BBB">
        <w:rPr>
          <w:lang w:val="pt-BR"/>
        </w:rPr>
        <w:t xml:space="preserve"> </w:t>
      </w:r>
    </w:p>
    <w:p w14:paraId="57C0AE5E" w14:textId="2132564C" w:rsidR="2C218D36" w:rsidRDefault="19A22456" w:rsidP="0F945BBB">
      <w:pPr>
        <w:pStyle w:val="Ttulo3Arax"/>
      </w:pPr>
      <w:bookmarkStart w:id="39" w:name="_Toc978946580"/>
      <w:r w:rsidRPr="0F945BBB">
        <w:t>Montagem das Tubulações</w:t>
      </w:r>
      <w:bookmarkEnd w:id="39"/>
      <w:r w:rsidRPr="0F945BBB">
        <w:t xml:space="preserve"> </w:t>
      </w:r>
    </w:p>
    <w:p w14:paraId="0A35A8F0" w14:textId="5B87CFCB"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Seguir rigorosamente o traçado do projeto. </w:t>
      </w:r>
    </w:p>
    <w:p w14:paraId="34BD7639" w14:textId="0387D405"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Proibir curvas forçadas: utilizar conexões apropriadas. </w:t>
      </w:r>
    </w:p>
    <w:p w14:paraId="1ECE981B" w14:textId="475825BB"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Cortar tubos em ângulo reto, remover rebarbas e limpar extremidades. </w:t>
      </w:r>
    </w:p>
    <w:p w14:paraId="6FC00B62" w14:textId="6103C581"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Soldagem com adesivo do mesmo fabricante dos tubos/conexões. </w:t>
      </w:r>
    </w:p>
    <w:p w14:paraId="296D219F" w14:textId="1542B4EA"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embutir tubulações em elementos estruturais. Quando necessário, utilizar luvas de proteção. </w:t>
      </w:r>
    </w:p>
    <w:p w14:paraId="19D77EBA" w14:textId="4D133AFE" w:rsidR="2C218D36" w:rsidRDefault="19A22456" w:rsidP="0F945BBB">
      <w:pPr>
        <w:pStyle w:val="Ttulo3Arax"/>
      </w:pPr>
      <w:bookmarkStart w:id="40" w:name="_Toc1364901143"/>
      <w:r w:rsidRPr="0F945BBB">
        <w:t>Fixação</w:t>
      </w:r>
      <w:bookmarkEnd w:id="40"/>
      <w:r w:rsidRPr="0F945BBB">
        <w:t xml:space="preserve"> </w:t>
      </w:r>
    </w:p>
    <w:p w14:paraId="1147AB8B" w14:textId="78BC40C1"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Suportes metálicos ou braçadeiras de PVC reforçado. </w:t>
      </w:r>
    </w:p>
    <w:p w14:paraId="3973BB87" w14:textId="48E8144F"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Espaçamento máximo entre suportes: </w:t>
      </w:r>
    </w:p>
    <w:p w14:paraId="235A89E4" w14:textId="78446AB4"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Até 25 mm: 1,0 m </w:t>
      </w:r>
    </w:p>
    <w:p w14:paraId="06E85A09" w14:textId="61AEB0E1"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32 a 50 mm: 1,5 m </w:t>
      </w:r>
    </w:p>
    <w:p w14:paraId="2EC8FF3D" w14:textId="4E6CFF16"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75 mm ou mais: 2,0 m </w:t>
      </w:r>
    </w:p>
    <w:p w14:paraId="13BC41F3" w14:textId="36298575" w:rsidR="2C218D36" w:rsidRDefault="19A22456" w:rsidP="0F945BBB">
      <w:pPr>
        <w:pStyle w:val="Ttulo3Arax"/>
      </w:pPr>
      <w:bookmarkStart w:id="41" w:name="_Toc1484450762"/>
      <w:r w:rsidRPr="0F945BBB">
        <w:t>Proteção das Tubulações</w:t>
      </w:r>
      <w:bookmarkEnd w:id="41"/>
      <w:r w:rsidRPr="0F945BBB">
        <w:t xml:space="preserve"> </w:t>
      </w:r>
    </w:p>
    <w:p w14:paraId="49172ECF" w14:textId="3245A7D8" w:rsidR="2C218D36" w:rsidRDefault="2C218D36" w:rsidP="2C218D36">
      <w:pPr>
        <w:pStyle w:val="PargrafodaLista"/>
        <w:numPr>
          <w:ilvl w:val="0"/>
          <w:numId w:val="3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Enterradas: envolvidas por camada de areia de 10 cm, compactada. </w:t>
      </w:r>
    </w:p>
    <w:p w14:paraId="49C456A0" w14:textId="282EAAB1" w:rsidR="2C218D36" w:rsidRDefault="2C218D36" w:rsidP="2C218D36">
      <w:pPr>
        <w:pStyle w:val="PargrafodaLista"/>
        <w:numPr>
          <w:ilvl w:val="0"/>
          <w:numId w:val="3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Aparentes: pintura de identificação conforme NBR 6493 (cor </w:t>
      </w:r>
      <w:r w:rsidRPr="2C218D36">
        <w:rPr>
          <w:rFonts w:ascii="Calibri Light" w:eastAsia="Calibri Light" w:hAnsi="Calibri Light" w:cs="Calibri Light"/>
          <w:b/>
          <w:bCs/>
          <w:szCs w:val="24"/>
          <w:lang w:val="pt-BR"/>
        </w:rPr>
        <w:t>verde</w:t>
      </w:r>
      <w:r w:rsidRPr="2C218D36">
        <w:rPr>
          <w:rFonts w:ascii="Calibri Light" w:eastAsia="Calibri Light" w:hAnsi="Calibri Light" w:cs="Calibri Light"/>
          <w:szCs w:val="24"/>
          <w:lang w:val="pt-BR"/>
        </w:rPr>
        <w:t xml:space="preserve"> para água fria). </w:t>
      </w:r>
    </w:p>
    <w:p w14:paraId="26E2AAF1" w14:textId="5E194C1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B69C3FC" w14:textId="6CA9B18E" w:rsidR="2C218D36" w:rsidRDefault="19A22456" w:rsidP="0F945BBB">
      <w:pPr>
        <w:pStyle w:val="Ttulo2Arax"/>
      </w:pPr>
      <w:bookmarkStart w:id="42" w:name="_Toc527598270"/>
      <w:r w:rsidRPr="0F945BBB">
        <w:rPr>
          <w:lang w:val="pt-BR"/>
        </w:rPr>
        <w:t>PRESCRIÇÕES GERAIS</w:t>
      </w:r>
      <w:bookmarkEnd w:id="42"/>
      <w:r w:rsidRPr="0F945BBB">
        <w:rPr>
          <w:lang w:val="pt-BR"/>
        </w:rPr>
        <w:t xml:space="preserve"> </w:t>
      </w:r>
    </w:p>
    <w:p w14:paraId="204F7143" w14:textId="17CC0BC3" w:rsidR="2C218D36" w:rsidRDefault="19A22456" w:rsidP="0F945BBB">
      <w:pPr>
        <w:pStyle w:val="Ttulo3Arax"/>
      </w:pPr>
      <w:bookmarkStart w:id="43" w:name="_Toc150042144"/>
      <w:r w:rsidRPr="0F945BBB">
        <w:t>Normas Técnicas</w:t>
      </w:r>
      <w:bookmarkEnd w:id="43"/>
      <w:r w:rsidRPr="0F945BBB">
        <w:t xml:space="preserve"> </w:t>
      </w:r>
    </w:p>
    <w:p w14:paraId="3A68F9E3" w14:textId="13D7B14B"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5626 – Instalações Prediais de Água Fria </w:t>
      </w:r>
    </w:p>
    <w:p w14:paraId="5864D90B" w14:textId="65F8FB2C"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NBR 5648 – Tubos e Conexões de PVC </w:t>
      </w:r>
    </w:p>
    <w:p w14:paraId="7D81934C" w14:textId="73E7224D"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5651 – Recebimento das Instalações Prediais de Água Fria </w:t>
      </w:r>
    </w:p>
    <w:p w14:paraId="79D7DB3A" w14:textId="0BF7E333"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5657 – Verificação de estanqueidade </w:t>
      </w:r>
    </w:p>
    <w:p w14:paraId="2EC3AF61" w14:textId="132A11E5"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5658 – Condições de funcionamento das peças de utilização </w:t>
      </w:r>
    </w:p>
    <w:p w14:paraId="3E6F3F7C" w14:textId="5F12F8B4"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6493 – Identificação de tubulações </w:t>
      </w:r>
    </w:p>
    <w:p w14:paraId="3E60B179" w14:textId="6D559BC2" w:rsidR="2C218D36" w:rsidRDefault="19A22456" w:rsidP="0F945BBB">
      <w:pPr>
        <w:pStyle w:val="Ttulo3Arax"/>
      </w:pPr>
      <w:bookmarkStart w:id="44" w:name="_Toc1899003817"/>
      <w:r w:rsidRPr="0F945BBB">
        <w:t>Limpeza e Conservação</w:t>
      </w:r>
      <w:bookmarkEnd w:id="44"/>
      <w:r w:rsidRPr="0F945BBB">
        <w:t xml:space="preserve"> </w:t>
      </w:r>
    </w:p>
    <w:p w14:paraId="0D35937D" w14:textId="33787CF7" w:rsidR="2C218D36" w:rsidRDefault="2C218D36" w:rsidP="2C218D36">
      <w:pPr>
        <w:pStyle w:val="PargrafodaLista"/>
        <w:numPr>
          <w:ilvl w:val="0"/>
          <w:numId w:val="3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extremidades fechadas com tampões durante a obra. </w:t>
      </w:r>
    </w:p>
    <w:p w14:paraId="74172AA0" w14:textId="351BF687" w:rsidR="2C218D36" w:rsidRDefault="2C218D36" w:rsidP="2C218D36">
      <w:pPr>
        <w:pStyle w:val="PargrafodaLista"/>
        <w:numPr>
          <w:ilvl w:val="0"/>
          <w:numId w:val="3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entrada de sujeira ou materiais estranhos. </w:t>
      </w:r>
    </w:p>
    <w:p w14:paraId="6A3B8CBA" w14:textId="76FBC47C" w:rsidR="2C218D36" w:rsidRDefault="19A22456" w:rsidP="0F945BBB">
      <w:pPr>
        <w:pStyle w:val="Ttulo3Arax"/>
      </w:pPr>
      <w:bookmarkStart w:id="45" w:name="_Toc1321797998"/>
      <w:r w:rsidRPr="0F945BBB">
        <w:t>Segurança</w:t>
      </w:r>
      <w:bookmarkEnd w:id="45"/>
      <w:r w:rsidRPr="0F945BBB">
        <w:t xml:space="preserve"> </w:t>
      </w:r>
    </w:p>
    <w:p w14:paraId="4FAFD0F8" w14:textId="335F118B" w:rsidR="2C218D36" w:rsidRDefault="2C218D36" w:rsidP="2C218D36">
      <w:pPr>
        <w:pStyle w:val="PargrafodaLista"/>
        <w:numPr>
          <w:ilvl w:val="0"/>
          <w:numId w:val="3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Usar EPIs adequados. </w:t>
      </w:r>
    </w:p>
    <w:p w14:paraId="51708005" w14:textId="0B2088DD" w:rsidR="2C218D36" w:rsidRDefault="2C218D36" w:rsidP="2C218D36">
      <w:pPr>
        <w:pStyle w:val="PargrafodaLista"/>
        <w:numPr>
          <w:ilvl w:val="0"/>
          <w:numId w:val="3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Proteger as instalações contra impactos e danos mecânicos. </w:t>
      </w:r>
    </w:p>
    <w:p w14:paraId="31CBF296" w14:textId="67B63E2D" w:rsidR="2C218D36" w:rsidRDefault="19A22456" w:rsidP="0F945BBB">
      <w:pPr>
        <w:pStyle w:val="Ttulo2Arax"/>
      </w:pPr>
      <w:bookmarkStart w:id="46" w:name="_Toc152000198"/>
      <w:r w:rsidRPr="0F945BBB">
        <w:rPr>
          <w:lang w:val="pt-BR"/>
        </w:rPr>
        <w:t>TESTES E ENTREGA</w:t>
      </w:r>
      <w:bookmarkEnd w:id="46"/>
      <w:r w:rsidRPr="0F945BBB">
        <w:rPr>
          <w:lang w:val="pt-BR"/>
        </w:rPr>
        <w:t xml:space="preserve"> </w:t>
      </w:r>
    </w:p>
    <w:p w14:paraId="0F7E70D5" w14:textId="54704EEA" w:rsidR="2C218D36" w:rsidRDefault="19A22456" w:rsidP="0F945BBB">
      <w:pPr>
        <w:pStyle w:val="Ttulo3Arax"/>
      </w:pPr>
      <w:bookmarkStart w:id="47" w:name="_Toc1274872026"/>
      <w:r w:rsidRPr="0F945BBB">
        <w:t>Teste Hidrostático</w:t>
      </w:r>
      <w:bookmarkEnd w:id="47"/>
      <w:r w:rsidRPr="0F945BBB">
        <w:t xml:space="preserve"> </w:t>
      </w:r>
    </w:p>
    <w:p w14:paraId="561CAAEE" w14:textId="44D6B2D2"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Pressão de ensaio: 1,5 vezes a pressão de serviço. </w:t>
      </w:r>
    </w:p>
    <w:p w14:paraId="23E4471F" w14:textId="6159F573"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pressão por no mínimo 1 hora, sem variação superior a 5% e sem vazamentos. </w:t>
      </w:r>
    </w:p>
    <w:p w14:paraId="4794F623" w14:textId="669290AD"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Teste executado antes do fechamento de rasgos e aplicação de acabamentos. </w:t>
      </w:r>
    </w:p>
    <w:p w14:paraId="4510D013" w14:textId="5B3B5048" w:rsidR="2C218D36" w:rsidRDefault="19A22456" w:rsidP="0F945BBB">
      <w:pPr>
        <w:pStyle w:val="Ttulo3Arax"/>
        <w:spacing w:line="259" w:lineRule="auto"/>
        <w:ind w:left="1428" w:hanging="360"/>
      </w:pPr>
      <w:bookmarkStart w:id="48" w:name="_Toc1592300127"/>
      <w:r w:rsidRPr="0F945BBB">
        <w:t>Limpeza Final</w:t>
      </w:r>
      <w:bookmarkEnd w:id="48"/>
      <w:r w:rsidRPr="0F945BBB">
        <w:t xml:space="preserve"> </w:t>
      </w:r>
    </w:p>
    <w:p w14:paraId="28D4A2A9" w14:textId="79BB0166" w:rsidR="2C218D36" w:rsidRDefault="2C218D36" w:rsidP="2C218D36">
      <w:pPr>
        <w:pStyle w:val="PargrafodaLista"/>
        <w:numPr>
          <w:ilvl w:val="0"/>
          <w:numId w:val="3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Lavar tubulações com água limpa a partir do reservatório, mantendo descarga em todos os pontos por pelo menos 3 minutos. </w:t>
      </w:r>
    </w:p>
    <w:p w14:paraId="740FBC25" w14:textId="0755A2C2" w:rsidR="2C218D36" w:rsidRDefault="2C218D36" w:rsidP="2C218D36">
      <w:pPr>
        <w:pStyle w:val="PargrafodaLista"/>
        <w:numPr>
          <w:ilvl w:val="0"/>
          <w:numId w:val="3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Desinfetar o sistema com solução clorada antes do uso. </w:t>
      </w:r>
    </w:p>
    <w:p w14:paraId="5947E092" w14:textId="406E5936"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170A76A" w14:textId="4D45C369" w:rsidR="2C218D36" w:rsidRDefault="19A22456" w:rsidP="0F945BBB">
      <w:pPr>
        <w:pStyle w:val="Ttulo3Arax"/>
      </w:pPr>
      <w:bookmarkStart w:id="49" w:name="_Toc550720922"/>
      <w:r w:rsidRPr="0F945BBB">
        <w:t>RESPONSABILIDADES</w:t>
      </w:r>
      <w:bookmarkEnd w:id="49"/>
      <w:r w:rsidRPr="0F945BBB">
        <w:t xml:space="preserve"> </w:t>
      </w:r>
    </w:p>
    <w:p w14:paraId="70446564" w14:textId="290A19E3" w:rsidR="2C218D36" w:rsidRDefault="2C218D36" w:rsidP="2C218D36">
      <w:pPr>
        <w:pStyle w:val="PargrafodaLista"/>
        <w:numPr>
          <w:ilvl w:val="0"/>
          <w:numId w:val="2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com registro no CREA. </w:t>
      </w:r>
    </w:p>
    <w:p w14:paraId="6CCF7CD3" w14:textId="3FA603D3" w:rsidR="2C218D36" w:rsidRDefault="2C218D36" w:rsidP="2C218D36">
      <w:pPr>
        <w:pStyle w:val="PargrafodaLista"/>
        <w:numPr>
          <w:ilvl w:val="0"/>
          <w:numId w:val="2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Atendimento integral às normas técnicas e projeto aprovado. </w:t>
      </w:r>
    </w:p>
    <w:p w14:paraId="5737DF2D" w14:textId="3AFEF169" w:rsidR="2C218D36" w:rsidRDefault="19A22456" w:rsidP="0F945BBB">
      <w:pPr>
        <w:pStyle w:val="PargrafodaLista"/>
        <w:numPr>
          <w:ilvl w:val="0"/>
          <w:numId w:val="29"/>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szCs w:val="24"/>
          <w:lang w:val="pt-BR"/>
        </w:rPr>
        <w:lastRenderedPageBreak/>
        <w:t xml:space="preserve">Solicitar ligação e vistoria junto à concessionária local.  </w:t>
      </w:r>
    </w:p>
    <w:p w14:paraId="6987EAF7" w14:textId="71BDDC7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6748F595" w14:textId="7B05950F" w:rsidR="2C218D36" w:rsidRDefault="19A22456" w:rsidP="0F945BBB">
      <w:pPr>
        <w:pStyle w:val="Ttulo1Arax"/>
        <w:numPr>
          <w:ilvl w:val="0"/>
          <w:numId w:val="0"/>
        </w:numPr>
      </w:pPr>
      <w:bookmarkStart w:id="50" w:name="_Toc91634335"/>
      <w:r w:rsidRPr="0F945BBB">
        <w:rPr>
          <w:lang w:val="pt-BR"/>
        </w:rPr>
        <w:t>INSTALAÇÕES DE ESGOTO SANITÁRIO E VENTILAÇÃO</w:t>
      </w:r>
      <w:bookmarkEnd w:id="50"/>
      <w:r w:rsidRPr="0F945BBB">
        <w:rPr>
          <w:lang w:val="pt-BR"/>
        </w:rPr>
        <w:t xml:space="preserve"> </w:t>
      </w:r>
    </w:p>
    <w:p w14:paraId="2528562B" w14:textId="1A0DDE7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55CFD9B" w14:textId="598A1905" w:rsidR="2C218D36" w:rsidRDefault="19A22456" w:rsidP="0F945BBB">
      <w:pPr>
        <w:pStyle w:val="Ttulo2Arax"/>
      </w:pPr>
      <w:bookmarkStart w:id="51" w:name="_Toc2088003676"/>
      <w:r w:rsidRPr="0F945BBB">
        <w:rPr>
          <w:lang w:val="pt-BR"/>
        </w:rPr>
        <w:t>OBJETO</w:t>
      </w:r>
      <w:bookmarkEnd w:id="51"/>
      <w:r w:rsidRPr="0F945BBB">
        <w:rPr>
          <w:lang w:val="pt-BR"/>
        </w:rPr>
        <w:t xml:space="preserve"> </w:t>
      </w:r>
    </w:p>
    <w:p w14:paraId="0BA27A21" w14:textId="6D762E98"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esgoto e ventilação da reforma escolar tem como finalidade coletar e transportar efluentes de forma higiênica e segura, prevenindo vazamentos, retorno de esgoto e contaminações nos ambientes. O dimensionamento assegura escoamento autolimpante, com declividades e conexões adequadas, reduzindo a retenção de sólidos e o risco de entupimentos. A rede de ventilação é projetada para preservar os fechos hídricos e impedir o retorno de gases, prolongando-se acima da cobertura para garantir salubridade e conforto aos usuários. </w:t>
      </w:r>
    </w:p>
    <w:p w14:paraId="4BA8C031" w14:textId="0C67E6B8" w:rsidR="2C218D36" w:rsidRDefault="19A22456" w:rsidP="2C218D36">
      <w:pPr>
        <w:spacing w:before="0" w:after="160" w:line="360" w:lineRule="auto"/>
        <w:ind w:firstLine="708"/>
      </w:pPr>
      <w:r w:rsidRPr="0F945BBB">
        <w:rPr>
          <w:rFonts w:ascii="Calibri Light" w:eastAsia="Calibri Light" w:hAnsi="Calibri Light" w:cs="Calibri Light"/>
          <w:szCs w:val="24"/>
        </w:rPr>
        <w:t xml:space="preserve">O traçado contempla pontos de inspeção estrategicamente posicionados em mudanças de direção, encontros de ramais, pés de coluna e trechos extensos, facilitando manutenção e desobstrução. O </w:t>
      </w:r>
      <w:proofErr w:type="gramStart"/>
      <w:r w:rsidRPr="0F945BBB">
        <w:rPr>
          <w:rFonts w:ascii="Calibri Light" w:eastAsia="Calibri Light" w:hAnsi="Calibri Light" w:cs="Calibri Light"/>
          <w:szCs w:val="24"/>
        </w:rPr>
        <w:t>destino final</w:t>
      </w:r>
      <w:proofErr w:type="gramEnd"/>
      <w:r w:rsidRPr="0F945BBB">
        <w:rPr>
          <w:rFonts w:ascii="Calibri Light" w:eastAsia="Calibri Light" w:hAnsi="Calibri Light" w:cs="Calibri Light"/>
          <w:szCs w:val="24"/>
        </w:rPr>
        <w:t xml:space="preserve"> dos efluentes será a rede pública, quando disponível, ou sistema individual de tratamento e disposição (fossa séptica e filtro/sumidouro), em conformidade com as normas vigentes. Efluentes provenientes de cozinhas serão tratados previamente em caixas de gordura dimensionadas e de fácil acesso. Foram adotadas medidas para mitigação de ruídos e odores em áreas pedagógicas, além de serem previstos ensaios de estanqueidade e a entrega com documentação “as </w:t>
      </w:r>
      <w:proofErr w:type="spellStart"/>
      <w:r w:rsidRPr="0F945BBB">
        <w:rPr>
          <w:rFonts w:ascii="Calibri Light" w:eastAsia="Calibri Light" w:hAnsi="Calibri Light" w:cs="Calibri Light"/>
          <w:szCs w:val="24"/>
        </w:rPr>
        <w:t>built</w:t>
      </w:r>
      <w:proofErr w:type="spellEnd"/>
      <w:r w:rsidRPr="0F945BBB">
        <w:rPr>
          <w:rFonts w:ascii="Calibri Light" w:eastAsia="Calibri Light" w:hAnsi="Calibri Light" w:cs="Calibri Light"/>
          <w:szCs w:val="24"/>
        </w:rPr>
        <w:t xml:space="preserve">”. </w:t>
      </w:r>
    </w:p>
    <w:p w14:paraId="530FA615" w14:textId="33D6FF68" w:rsidR="0F945BBB" w:rsidRDefault="0F945BBB" w:rsidP="0F945BBB">
      <w:pPr>
        <w:spacing w:before="0" w:after="160" w:line="360" w:lineRule="auto"/>
        <w:ind w:firstLine="708"/>
        <w:rPr>
          <w:rFonts w:ascii="Calibri Light" w:eastAsia="Calibri Light" w:hAnsi="Calibri Light" w:cs="Calibri Light"/>
          <w:szCs w:val="24"/>
        </w:rPr>
      </w:pPr>
    </w:p>
    <w:p w14:paraId="2DAA18EC" w14:textId="2B08A2CD" w:rsidR="2C218D36" w:rsidRDefault="19A22456" w:rsidP="0F945BBB">
      <w:pPr>
        <w:pStyle w:val="Ttulo2Arax"/>
      </w:pPr>
      <w:r w:rsidRPr="0F945BBB">
        <w:rPr>
          <w:lang w:val="pt-BR"/>
        </w:rPr>
        <w:t xml:space="preserve"> </w:t>
      </w:r>
      <w:bookmarkStart w:id="52" w:name="_Toc1371157807"/>
      <w:r w:rsidRPr="0F945BBB">
        <w:rPr>
          <w:lang w:val="pt-BR"/>
        </w:rPr>
        <w:t>SISTEMA DE COLETA E DESTINO</w:t>
      </w:r>
      <w:bookmarkEnd w:id="52"/>
      <w:r w:rsidRPr="0F945BBB">
        <w:rPr>
          <w:lang w:val="pt-BR"/>
        </w:rPr>
        <w:t xml:space="preserve"> </w:t>
      </w:r>
    </w:p>
    <w:p w14:paraId="38F4D910" w14:textId="0941C47D" w:rsidR="2C218D36" w:rsidRDefault="19A22456" w:rsidP="0F945BBB">
      <w:pPr>
        <w:pStyle w:val="Ttulo3Arax"/>
      </w:pPr>
      <w:bookmarkStart w:id="53" w:name="_Toc1100854206"/>
      <w:r w:rsidRPr="0F945BBB">
        <w:t>Origem dos Efluentes</w:t>
      </w:r>
      <w:bookmarkEnd w:id="53"/>
      <w:r w:rsidRPr="0F945BBB">
        <w:t xml:space="preserve"> </w:t>
      </w:r>
    </w:p>
    <w:p w14:paraId="3738A060" w14:textId="49E981C3" w:rsidR="2C218D36" w:rsidRDefault="2C218D36" w:rsidP="2C218D36">
      <w:pPr>
        <w:spacing w:before="0" w:after="160" w:line="360" w:lineRule="auto"/>
      </w:pPr>
      <w:r w:rsidRPr="2C218D36">
        <w:rPr>
          <w:rFonts w:ascii="Calibri Light" w:eastAsia="Calibri Light" w:hAnsi="Calibri Light" w:cs="Calibri Light"/>
          <w:szCs w:val="24"/>
        </w:rPr>
        <w:t xml:space="preserve">O sistema coletará efluentes provenientes de: </w:t>
      </w:r>
    </w:p>
    <w:p w14:paraId="04CD2F2A" w14:textId="3DB1972C"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Vasos sanitários com caixa acoplada; </w:t>
      </w:r>
    </w:p>
    <w:p w14:paraId="6B9CA8B2" w14:textId="6891D61D"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Lavatórios; </w:t>
      </w:r>
    </w:p>
    <w:p w14:paraId="188C7A91" w14:textId="45A7251A"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Pias de cozinha; </w:t>
      </w:r>
    </w:p>
    <w:p w14:paraId="12E7D0AB" w14:textId="078F9214"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Chuveiros; </w:t>
      </w:r>
    </w:p>
    <w:p w14:paraId="7358E601" w14:textId="1A0D28D3"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Mictórios; </w:t>
      </w:r>
    </w:p>
    <w:p w14:paraId="476C55E0" w14:textId="03630D4C"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Máquinas de lavar roupa ou louça (quando previstas). </w:t>
      </w:r>
    </w:p>
    <w:p w14:paraId="5C160E33" w14:textId="0408A892" w:rsidR="2C218D36" w:rsidRDefault="19A22456" w:rsidP="0F945BBB">
      <w:pPr>
        <w:pStyle w:val="Ttulo3Arax"/>
      </w:pPr>
      <w:bookmarkStart w:id="54" w:name="_Toc1463231532"/>
      <w:r w:rsidRPr="0F945BBB">
        <w:t>Destino</w:t>
      </w:r>
      <w:bookmarkEnd w:id="54"/>
      <w:r w:rsidRPr="0F945BBB">
        <w:t xml:space="preserve"> </w:t>
      </w:r>
    </w:p>
    <w:p w14:paraId="39375CB4" w14:textId="2614B85A" w:rsidR="2C218D36" w:rsidRDefault="2C218D36" w:rsidP="2C218D36">
      <w:pPr>
        <w:spacing w:before="0" w:after="160" w:line="360" w:lineRule="auto"/>
      </w:pPr>
      <w:r w:rsidRPr="2C218D36">
        <w:rPr>
          <w:rFonts w:ascii="Calibri Light" w:eastAsia="Calibri Light" w:hAnsi="Calibri Light" w:cs="Calibri Light"/>
          <w:szCs w:val="24"/>
        </w:rPr>
        <w:t xml:space="preserve">Os efluentes serão conduzidos: </w:t>
      </w:r>
    </w:p>
    <w:p w14:paraId="2A64BCD9" w14:textId="0EAC0BDA" w:rsidR="2C218D36" w:rsidRDefault="2C218D36" w:rsidP="2C218D36">
      <w:pPr>
        <w:pStyle w:val="PargrafodaLista"/>
        <w:numPr>
          <w:ilvl w:val="0"/>
          <w:numId w:val="2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À rede pública de esgoto</w:t>
      </w:r>
      <w:r w:rsidRPr="2C218D36">
        <w:rPr>
          <w:rFonts w:ascii="Calibri Light" w:eastAsia="Calibri Light" w:hAnsi="Calibri Light" w:cs="Calibri Light"/>
          <w:szCs w:val="24"/>
          <w:lang w:val="pt-BR"/>
        </w:rPr>
        <w:t xml:space="preserve">, quando existente, por meio de caixa de inspeção final e ligação padronizada; </w:t>
      </w:r>
    </w:p>
    <w:p w14:paraId="37E88A60" w14:textId="5209E82B" w:rsidR="2C218D36" w:rsidRDefault="2C218D36" w:rsidP="2C218D36">
      <w:pPr>
        <w:pStyle w:val="PargrafodaLista"/>
        <w:numPr>
          <w:ilvl w:val="0"/>
          <w:numId w:val="2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A unidade de tratamento individual</w:t>
      </w:r>
      <w:r w:rsidRPr="2C218D36">
        <w:rPr>
          <w:rFonts w:ascii="Calibri Light" w:eastAsia="Calibri Light" w:hAnsi="Calibri Light" w:cs="Calibri Light"/>
          <w:szCs w:val="24"/>
          <w:lang w:val="pt-BR"/>
        </w:rPr>
        <w:t xml:space="preserve"> (fossa séptica e sumidouro ou filtro anaeróbio), quando não houver rede pública, conforme NBR 7229 e NBR 13969. </w:t>
      </w:r>
    </w:p>
    <w:p w14:paraId="65B67289" w14:textId="3E7F603F"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6:</w:t>
      </w:r>
      <w:r w:rsidRPr="2C218D36">
        <w:rPr>
          <w:rFonts w:ascii="Calibri Light" w:eastAsia="Calibri Light" w:hAnsi="Calibri Light" w:cs="Calibri Light"/>
          <w:sz w:val="20"/>
          <w:szCs w:val="20"/>
        </w:rPr>
        <w:t xml:space="preserve"> Coletor de Esgoto</w:t>
      </w:r>
    </w:p>
    <w:p w14:paraId="51386011" w14:textId="0FCFE64A" w:rsidR="2C218D36" w:rsidRDefault="19A22456" w:rsidP="2C218D36">
      <w:pPr>
        <w:spacing w:before="0" w:after="160" w:line="360" w:lineRule="auto"/>
        <w:jc w:val="center"/>
      </w:pPr>
      <w:r>
        <w:rPr>
          <w:noProof/>
        </w:rPr>
        <w:drawing>
          <wp:inline distT="0" distB="0" distL="0" distR="0" wp14:anchorId="4CE61128" wp14:editId="67ED1B2E">
            <wp:extent cx="3743325" cy="2500999"/>
            <wp:effectExtent l="0" t="0" r="0" b="0"/>
            <wp:docPr id="1604607595" name="drawing"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07595" name=""/>
                    <pic:cNvPicPr/>
                  </pic:nvPicPr>
                  <pic:blipFill>
                    <a:blip r:embed="rId18">
                      <a:extLst>
                        <a:ext uri="{28A0092B-C50C-407E-A947-70E740481C1C}">
                          <a14:useLocalDpi xmlns:a14="http://schemas.microsoft.com/office/drawing/2010/main"/>
                        </a:ext>
                      </a:extLst>
                    </a:blip>
                    <a:stretch>
                      <a:fillRect/>
                    </a:stretch>
                  </pic:blipFill>
                  <pic:spPr>
                    <a:xfrm>
                      <a:off x="0" y="0"/>
                      <a:ext cx="3743325" cy="2500999"/>
                    </a:xfrm>
                    <a:prstGeom prst="rect">
                      <a:avLst/>
                    </a:prstGeom>
                  </pic:spPr>
                </pic:pic>
              </a:graphicData>
            </a:graphic>
          </wp:inline>
        </w:drawing>
      </w:r>
    </w:p>
    <w:p w14:paraId="5D00BB3C" w14:textId="09ABDA3B" w:rsidR="2C218D36" w:rsidRDefault="19A22456" w:rsidP="0F945BBB">
      <w:pPr>
        <w:pStyle w:val="Ttulo2Arax"/>
      </w:pPr>
      <w:bookmarkStart w:id="55" w:name="_Toc1446867087"/>
      <w:r w:rsidRPr="0F945BBB">
        <w:rPr>
          <w:lang w:val="pt-BR"/>
        </w:rPr>
        <w:t>SISTEMA DE VENTILAÇÃO SANITÁRIA</w:t>
      </w:r>
      <w:bookmarkEnd w:id="55"/>
      <w:r w:rsidRPr="0F945BBB">
        <w:rPr>
          <w:lang w:val="pt-BR"/>
        </w:rPr>
        <w:t xml:space="preserve"> </w:t>
      </w:r>
    </w:p>
    <w:p w14:paraId="068A4B84" w14:textId="23243AD1" w:rsidR="2C218D36" w:rsidRDefault="19A22456" w:rsidP="0F945BBB">
      <w:pPr>
        <w:pStyle w:val="Ttulo3Arax"/>
      </w:pPr>
      <w:bookmarkStart w:id="56" w:name="_Toc655498594"/>
      <w:r w:rsidRPr="0F945BBB">
        <w:t>Função</w:t>
      </w:r>
      <w:bookmarkEnd w:id="56"/>
      <w:r w:rsidRPr="0F945BBB">
        <w:t xml:space="preserve"> </w:t>
      </w:r>
    </w:p>
    <w:p w14:paraId="1519CA2E" w14:textId="37EC11E8" w:rsidR="2C218D36" w:rsidRDefault="2C218D36" w:rsidP="2C218D36">
      <w:pPr>
        <w:spacing w:before="0" w:after="160" w:line="360" w:lineRule="auto"/>
      </w:pPr>
      <w:r w:rsidRPr="2C218D36">
        <w:rPr>
          <w:rFonts w:ascii="Calibri Light" w:eastAsia="Calibri Light" w:hAnsi="Calibri Light" w:cs="Calibri Light"/>
          <w:szCs w:val="24"/>
        </w:rPr>
        <w:t xml:space="preserve">A ventilação tem como funções: </w:t>
      </w:r>
    </w:p>
    <w:p w14:paraId="017F5B0D" w14:textId="60389A6D"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Equalizar pressões no interior da rede; </w:t>
      </w:r>
    </w:p>
    <w:p w14:paraId="09144D78" w14:textId="14BAEC14"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Preservar o fecho hídrico dos sifões; </w:t>
      </w:r>
    </w:p>
    <w:p w14:paraId="7759C26B" w14:textId="0180098C"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retorno de gases e mau odor aos ambientes. </w:t>
      </w:r>
    </w:p>
    <w:p w14:paraId="14DCCFF3" w14:textId="667D1DB3" w:rsidR="2C218D36" w:rsidRDefault="2C218D36" w:rsidP="0F945BBB">
      <w:pPr>
        <w:spacing w:before="0" w:after="160" w:line="360" w:lineRule="auto"/>
        <w:rPr>
          <w:rFonts w:ascii="Calibri Light" w:eastAsia="Calibri Light" w:hAnsi="Calibri Light" w:cs="Calibri Light"/>
          <w:szCs w:val="24"/>
        </w:rPr>
      </w:pPr>
    </w:p>
    <w:p w14:paraId="57BADA43" w14:textId="03A358A1"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lastRenderedPageBreak/>
        <w:t>Figura 7:</w:t>
      </w:r>
      <w:r w:rsidRPr="2C218D36">
        <w:rPr>
          <w:rFonts w:ascii="Calibri Light" w:eastAsia="Calibri Light" w:hAnsi="Calibri Light" w:cs="Calibri Light"/>
          <w:sz w:val="20"/>
          <w:szCs w:val="20"/>
        </w:rPr>
        <w:t xml:space="preserve"> Esquema ramal de ventilação.</w:t>
      </w:r>
    </w:p>
    <w:p w14:paraId="53AFDA64" w14:textId="033719A6" w:rsidR="2C218D36" w:rsidRDefault="19A22456" w:rsidP="2C218D36">
      <w:pPr>
        <w:spacing w:before="0" w:after="160" w:line="360" w:lineRule="auto"/>
        <w:jc w:val="center"/>
      </w:pPr>
      <w:r>
        <w:rPr>
          <w:noProof/>
        </w:rPr>
        <w:drawing>
          <wp:inline distT="0" distB="0" distL="0" distR="0" wp14:anchorId="35034186" wp14:editId="096B451A">
            <wp:extent cx="4333875" cy="2419678"/>
            <wp:effectExtent l="0" t="0" r="0" b="0"/>
            <wp:docPr id="1056573610" name="drawing"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573610" name=""/>
                    <pic:cNvPicPr/>
                  </pic:nvPicPr>
                  <pic:blipFill>
                    <a:blip r:embed="rId19">
                      <a:extLst>
                        <a:ext uri="{28A0092B-C50C-407E-A947-70E740481C1C}">
                          <a14:useLocalDpi xmlns:a14="http://schemas.microsoft.com/office/drawing/2010/main"/>
                        </a:ext>
                      </a:extLst>
                    </a:blip>
                    <a:stretch>
                      <a:fillRect/>
                    </a:stretch>
                  </pic:blipFill>
                  <pic:spPr>
                    <a:xfrm>
                      <a:off x="0" y="0"/>
                      <a:ext cx="4333875" cy="2419678"/>
                    </a:xfrm>
                    <a:prstGeom prst="rect">
                      <a:avLst/>
                    </a:prstGeom>
                  </pic:spPr>
                </pic:pic>
              </a:graphicData>
            </a:graphic>
          </wp:inline>
        </w:drawing>
      </w:r>
    </w:p>
    <w:p w14:paraId="1B98F85C" w14:textId="47CE30B9" w:rsidR="2C218D36" w:rsidRDefault="19A22456" w:rsidP="0F945BBB">
      <w:pPr>
        <w:pStyle w:val="Ttulo3Arax"/>
      </w:pPr>
      <w:bookmarkStart w:id="57" w:name="_Toc1895390715"/>
      <w:r w:rsidRPr="0F945BBB">
        <w:t>Execução</w:t>
      </w:r>
      <w:bookmarkEnd w:id="57"/>
      <w:r w:rsidRPr="0F945BBB">
        <w:t xml:space="preserve"> </w:t>
      </w:r>
    </w:p>
    <w:p w14:paraId="7A8CD145" w14:textId="7795F5AB"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de ventilação independentes prolongados acima da cobertura, com altura mínima de 0,30 m e terminal aberto protegido contra insetos; </w:t>
      </w:r>
    </w:p>
    <w:p w14:paraId="214A01DE" w14:textId="0C01564D"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Diâmetro mínimo conforme NBR 8160; </w:t>
      </w:r>
    </w:p>
    <w:p w14:paraId="19BE4567" w14:textId="52651BBF"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Conexão à rede sanitária em pontos estratégicos para melhor desempenho hidráulico. </w:t>
      </w:r>
    </w:p>
    <w:p w14:paraId="64C3F57D" w14:textId="4DE95A59" w:rsidR="2C218D36" w:rsidRDefault="19A22456" w:rsidP="0F945BBB">
      <w:pPr>
        <w:pStyle w:val="Ttulo2Arax"/>
      </w:pPr>
      <w:r w:rsidRPr="0F945BBB">
        <w:rPr>
          <w:lang w:val="pt-BR"/>
        </w:rPr>
        <w:t xml:space="preserve"> </w:t>
      </w:r>
      <w:bookmarkStart w:id="58" w:name="_Toc1487491593"/>
      <w:r w:rsidRPr="0F945BBB">
        <w:rPr>
          <w:lang w:val="pt-BR"/>
        </w:rPr>
        <w:t>MATERIAIS</w:t>
      </w:r>
      <w:bookmarkEnd w:id="58"/>
      <w:r w:rsidRPr="0F945BBB">
        <w:rPr>
          <w:lang w:val="pt-BR"/>
        </w:rPr>
        <w:t xml:space="preserve"> </w:t>
      </w:r>
    </w:p>
    <w:p w14:paraId="638F7691" w14:textId="520DA6E9" w:rsidR="2C218D36" w:rsidRDefault="19A22456" w:rsidP="0F945BBB">
      <w:pPr>
        <w:pStyle w:val="Ttulo3Arax"/>
      </w:pPr>
      <w:bookmarkStart w:id="59" w:name="_Toc2047657645"/>
      <w:r w:rsidRPr="0F945BBB">
        <w:t>Tubulações</w:t>
      </w:r>
      <w:bookmarkEnd w:id="59"/>
      <w:r w:rsidRPr="0F945BBB">
        <w:t xml:space="preserve"> </w:t>
      </w:r>
    </w:p>
    <w:p w14:paraId="2A6C80E7" w14:textId="39F47770"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rígido série “R”</w:t>
      </w:r>
      <w:r w:rsidRPr="2C218D36">
        <w:rPr>
          <w:rFonts w:ascii="Calibri Light" w:eastAsia="Calibri Light" w:hAnsi="Calibri Light" w:cs="Calibri Light"/>
          <w:szCs w:val="24"/>
          <w:lang w:val="pt-BR"/>
        </w:rPr>
        <w:t xml:space="preserve"> (reforçado) para coletores e </w:t>
      </w:r>
      <w:proofErr w:type="spellStart"/>
      <w:r w:rsidRPr="2C218D36">
        <w:rPr>
          <w:rFonts w:ascii="Calibri Light" w:eastAsia="Calibri Light" w:hAnsi="Calibri Light" w:cs="Calibri Light"/>
          <w:szCs w:val="24"/>
          <w:lang w:val="pt-BR"/>
        </w:rPr>
        <w:t>subcoletores</w:t>
      </w:r>
      <w:proofErr w:type="spellEnd"/>
      <w:r w:rsidRPr="2C218D36">
        <w:rPr>
          <w:rFonts w:ascii="Calibri Light" w:eastAsia="Calibri Light" w:hAnsi="Calibri Light" w:cs="Calibri Light"/>
          <w:szCs w:val="24"/>
          <w:lang w:val="pt-BR"/>
        </w:rPr>
        <w:t xml:space="preserve"> enterrados; </w:t>
      </w:r>
    </w:p>
    <w:p w14:paraId="6312EACC" w14:textId="7BC8D357"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série “N”</w:t>
      </w:r>
      <w:r w:rsidRPr="2C218D36">
        <w:rPr>
          <w:rFonts w:ascii="Calibri Light" w:eastAsia="Calibri Light" w:hAnsi="Calibri Light" w:cs="Calibri Light"/>
          <w:szCs w:val="24"/>
          <w:lang w:val="pt-BR"/>
        </w:rPr>
        <w:t xml:space="preserve"> para ramais internos aparentes ou embutidos; </w:t>
      </w:r>
    </w:p>
    <w:p w14:paraId="7DE185CD" w14:textId="56862DC1"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Juntas soldáveis para diâmetros até DN 50; </w:t>
      </w:r>
    </w:p>
    <w:p w14:paraId="20FB2250" w14:textId="0A0E146E"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Juntas elásticas com anel de borracha para diâmetros DN 75 ou maiores. </w:t>
      </w:r>
    </w:p>
    <w:p w14:paraId="23B199B8" w14:textId="2B8D3EEF" w:rsidR="2C218D36" w:rsidRDefault="19A22456" w:rsidP="2C218D36">
      <w:pPr>
        <w:spacing w:before="0" w:after="160" w:line="360" w:lineRule="auto"/>
        <w:jc w:val="center"/>
      </w:pPr>
      <w:r w:rsidRPr="0F945BBB">
        <w:rPr>
          <w:rFonts w:ascii="Calibri Light" w:eastAsia="Calibri Light" w:hAnsi="Calibri Light" w:cs="Calibri Light"/>
          <w:b/>
          <w:bCs/>
          <w:szCs w:val="24"/>
        </w:rPr>
        <w:t xml:space="preserve">  </w:t>
      </w:r>
    </w:p>
    <w:p w14:paraId="7DA47624" w14:textId="198B72DD"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7:</w:t>
      </w:r>
      <w:r w:rsidRPr="2C218D36">
        <w:rPr>
          <w:rFonts w:ascii="Calibri Light" w:eastAsia="Calibri Light" w:hAnsi="Calibri Light" w:cs="Calibri Light"/>
          <w:sz w:val="20"/>
          <w:szCs w:val="20"/>
        </w:rPr>
        <w:t xml:space="preserve"> tubos PVC.</w:t>
      </w:r>
    </w:p>
    <w:p w14:paraId="2CBD5994" w14:textId="75FF02F9" w:rsidR="2C218D36" w:rsidRDefault="19A22456" w:rsidP="2C218D36">
      <w:pPr>
        <w:spacing w:before="0" w:after="160" w:line="360" w:lineRule="auto"/>
        <w:jc w:val="center"/>
      </w:pPr>
      <w:r>
        <w:rPr>
          <w:noProof/>
        </w:rPr>
        <w:lastRenderedPageBreak/>
        <w:drawing>
          <wp:inline distT="0" distB="0" distL="0" distR="0" wp14:anchorId="75B2332F" wp14:editId="30755338">
            <wp:extent cx="3095625" cy="3138770"/>
            <wp:effectExtent l="0" t="0" r="0" b="0"/>
            <wp:docPr id="935729498" name="drawing" descr="Uma imagem contendo abajur, luz, pi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29498" name=""/>
                    <pic:cNvPicPr/>
                  </pic:nvPicPr>
                  <pic:blipFill>
                    <a:blip r:embed="rId20">
                      <a:extLst>
                        <a:ext uri="{28A0092B-C50C-407E-A947-70E740481C1C}">
                          <a14:useLocalDpi xmlns:a14="http://schemas.microsoft.com/office/drawing/2010/main"/>
                        </a:ext>
                      </a:extLst>
                    </a:blip>
                    <a:stretch>
                      <a:fillRect/>
                    </a:stretch>
                  </pic:blipFill>
                  <pic:spPr>
                    <a:xfrm>
                      <a:off x="0" y="0"/>
                      <a:ext cx="3095625" cy="3138770"/>
                    </a:xfrm>
                    <a:prstGeom prst="rect">
                      <a:avLst/>
                    </a:prstGeom>
                  </pic:spPr>
                </pic:pic>
              </a:graphicData>
            </a:graphic>
          </wp:inline>
        </w:drawing>
      </w:r>
    </w:p>
    <w:p w14:paraId="05A2A50C" w14:textId="5ED26A37" w:rsidR="2C218D36" w:rsidRDefault="19A22456" w:rsidP="0F945BBB">
      <w:pPr>
        <w:pStyle w:val="Ttulo3Arax"/>
      </w:pPr>
      <w:bookmarkStart w:id="60" w:name="_Toc135786528"/>
      <w:r w:rsidRPr="0F945BBB">
        <w:t>Conexões</w:t>
      </w:r>
      <w:bookmarkEnd w:id="60"/>
      <w:r w:rsidRPr="0F945BBB">
        <w:t xml:space="preserve"> </w:t>
      </w:r>
    </w:p>
    <w:p w14:paraId="36FCFBE5" w14:textId="000DBBB7" w:rsidR="2C218D36" w:rsidRDefault="2C218D36" w:rsidP="2C218D36">
      <w:pPr>
        <w:pStyle w:val="PargrafodaLista"/>
        <w:numPr>
          <w:ilvl w:val="0"/>
          <w:numId w:val="2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Mesmo material e fabricante das tubulações; </w:t>
      </w:r>
    </w:p>
    <w:p w14:paraId="137FE92B" w14:textId="644DF430" w:rsidR="2C218D36" w:rsidRDefault="2C218D36" w:rsidP="2C218D36">
      <w:pPr>
        <w:pStyle w:val="PargrafodaLista"/>
        <w:numPr>
          <w:ilvl w:val="0"/>
          <w:numId w:val="2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Curvas longas e junções em ângulo adequado para reduzir perda de carga e evitar retenção de sólidos. </w:t>
      </w:r>
    </w:p>
    <w:p w14:paraId="46F68C7F" w14:textId="1677C057" w:rsidR="2C218D36" w:rsidRDefault="19A22456" w:rsidP="0F945BBB">
      <w:pPr>
        <w:spacing w:before="0" w:after="160" w:line="360" w:lineRule="auto"/>
        <w:jc w:val="center"/>
      </w:pPr>
      <w:r w:rsidRPr="0F945BBB">
        <w:rPr>
          <w:rFonts w:ascii="Calibri Light" w:eastAsia="Calibri Light" w:hAnsi="Calibri Light" w:cs="Calibri Light"/>
          <w:b/>
          <w:bCs/>
          <w:sz w:val="20"/>
          <w:szCs w:val="20"/>
        </w:rPr>
        <w:t>Figura 8:</w:t>
      </w:r>
      <w:r w:rsidRPr="0F945BBB">
        <w:rPr>
          <w:rFonts w:ascii="Calibri Light" w:eastAsia="Calibri Light" w:hAnsi="Calibri Light" w:cs="Calibri Light"/>
          <w:sz w:val="20"/>
          <w:szCs w:val="20"/>
        </w:rPr>
        <w:t xml:space="preserve"> Conexões PVC Esgoto.</w:t>
      </w:r>
    </w:p>
    <w:p w14:paraId="23076583" w14:textId="5BA67B17" w:rsidR="2C218D36" w:rsidRDefault="2C218D36" w:rsidP="2C218D36">
      <w:pPr>
        <w:spacing w:before="0" w:after="160" w:line="360" w:lineRule="auto"/>
        <w:jc w:val="center"/>
      </w:pPr>
      <w:r>
        <w:rPr>
          <w:noProof/>
        </w:rPr>
        <w:drawing>
          <wp:inline distT="0" distB="0" distL="0" distR="0" wp14:anchorId="7A410514" wp14:editId="0E8E42AE">
            <wp:extent cx="4686300" cy="2619375"/>
            <wp:effectExtent l="0" t="0" r="0" b="0"/>
            <wp:docPr id="1579393403" name="drawing" descr="Uma imagem contendo xícara, café, no interior, mes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93403" name=""/>
                    <pic:cNvPicPr/>
                  </pic:nvPicPr>
                  <pic:blipFill>
                    <a:blip r:embed="rId21">
                      <a:extLst>
                        <a:ext uri="{28A0092B-C50C-407E-A947-70E740481C1C}">
                          <a14:useLocalDpi xmlns:a14="http://schemas.microsoft.com/office/drawing/2010/main" val="0"/>
                        </a:ext>
                      </a:extLst>
                    </a:blip>
                    <a:stretch>
                      <a:fillRect/>
                    </a:stretch>
                  </pic:blipFill>
                  <pic:spPr>
                    <a:xfrm>
                      <a:off x="0" y="0"/>
                      <a:ext cx="4686300" cy="2619375"/>
                    </a:xfrm>
                    <a:prstGeom prst="rect">
                      <a:avLst/>
                    </a:prstGeom>
                  </pic:spPr>
                </pic:pic>
              </a:graphicData>
            </a:graphic>
          </wp:inline>
        </w:drawing>
      </w:r>
    </w:p>
    <w:p w14:paraId="744923AB" w14:textId="4DF33C9F" w:rsidR="2C218D36" w:rsidRDefault="19A22456" w:rsidP="0F945BBB">
      <w:pPr>
        <w:pStyle w:val="Ttulo3Arax"/>
      </w:pPr>
      <w:bookmarkStart w:id="61" w:name="_Toc2136782982"/>
      <w:r w:rsidRPr="0F945BBB">
        <w:t>Caixas e Dispositivos</w:t>
      </w:r>
      <w:bookmarkEnd w:id="61"/>
      <w:r w:rsidRPr="0F945BBB">
        <w:t xml:space="preserve"> </w:t>
      </w:r>
    </w:p>
    <w:p w14:paraId="1F45AD4D" w14:textId="70156399"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sifonadas</w:t>
      </w:r>
      <w:r w:rsidRPr="2C218D36">
        <w:rPr>
          <w:rFonts w:ascii="Calibri Light" w:eastAsia="Calibri Light" w:hAnsi="Calibri Light" w:cs="Calibri Light"/>
          <w:szCs w:val="24"/>
          <w:lang w:val="pt-BR"/>
        </w:rPr>
        <w:t xml:space="preserve">: PVC rígido com grelha cromada ou alumínio conforme figura 9. </w:t>
      </w:r>
    </w:p>
    <w:p w14:paraId="2697D3A1" w14:textId="538ED293"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lastRenderedPageBreak/>
        <w:t>Figura 9:</w:t>
      </w:r>
      <w:r w:rsidRPr="2C218D36">
        <w:rPr>
          <w:rFonts w:ascii="Calibri Light" w:eastAsia="Calibri Light" w:hAnsi="Calibri Light" w:cs="Calibri Light"/>
          <w:sz w:val="20"/>
          <w:szCs w:val="20"/>
        </w:rPr>
        <w:t xml:space="preserve"> Caixa </w:t>
      </w:r>
      <w:proofErr w:type="spellStart"/>
      <w:r w:rsidRPr="2C218D36">
        <w:rPr>
          <w:rFonts w:ascii="Calibri Light" w:eastAsia="Calibri Light" w:hAnsi="Calibri Light" w:cs="Calibri Light"/>
          <w:sz w:val="20"/>
          <w:szCs w:val="20"/>
        </w:rPr>
        <w:t>sinfonada</w:t>
      </w:r>
      <w:proofErr w:type="spellEnd"/>
      <w:r w:rsidRPr="2C218D36">
        <w:rPr>
          <w:rFonts w:ascii="Calibri Light" w:eastAsia="Calibri Light" w:hAnsi="Calibri Light" w:cs="Calibri Light"/>
          <w:sz w:val="20"/>
          <w:szCs w:val="20"/>
        </w:rPr>
        <w:t>.</w:t>
      </w:r>
    </w:p>
    <w:p w14:paraId="199048E0" w14:textId="729AFEAD" w:rsidR="2C218D36" w:rsidRDefault="2C218D36" w:rsidP="2C218D36">
      <w:pPr>
        <w:spacing w:before="0" w:after="160" w:line="360" w:lineRule="auto"/>
        <w:jc w:val="center"/>
      </w:pPr>
      <w:r>
        <w:rPr>
          <w:noProof/>
        </w:rPr>
        <w:drawing>
          <wp:inline distT="0" distB="0" distL="0" distR="0" wp14:anchorId="4784650D" wp14:editId="097E83DC">
            <wp:extent cx="2533650" cy="2514600"/>
            <wp:effectExtent l="0" t="0" r="0" b="0"/>
            <wp:docPr id="853077564"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077564" name=""/>
                    <pic:cNvPicPr/>
                  </pic:nvPicPr>
                  <pic:blipFill>
                    <a:blip r:embed="rId22">
                      <a:extLst>
                        <a:ext uri="{28A0092B-C50C-407E-A947-70E740481C1C}">
                          <a14:useLocalDpi xmlns:a14="http://schemas.microsoft.com/office/drawing/2010/main" val="0"/>
                        </a:ext>
                      </a:extLst>
                    </a:blip>
                    <a:stretch>
                      <a:fillRect/>
                    </a:stretch>
                  </pic:blipFill>
                  <pic:spPr>
                    <a:xfrm>
                      <a:off x="0" y="0"/>
                      <a:ext cx="2533650" cy="2514600"/>
                    </a:xfrm>
                    <a:prstGeom prst="rect">
                      <a:avLst/>
                    </a:prstGeom>
                  </pic:spPr>
                </pic:pic>
              </a:graphicData>
            </a:graphic>
          </wp:inline>
        </w:drawing>
      </w:r>
    </w:p>
    <w:p w14:paraId="4CF8A178" w14:textId="2C37FFD6"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de inspeção</w:t>
      </w:r>
      <w:r w:rsidRPr="2C218D36">
        <w:rPr>
          <w:rFonts w:ascii="Calibri Light" w:eastAsia="Calibri Light" w:hAnsi="Calibri Light" w:cs="Calibri Light"/>
          <w:szCs w:val="24"/>
          <w:lang w:val="pt-BR"/>
        </w:rPr>
        <w:t xml:space="preserve">: alvenaria revestida ou PVC, com tampa em ferro fundido ou polipropileno. </w:t>
      </w:r>
    </w:p>
    <w:p w14:paraId="05A0386A" w14:textId="26E3AD62"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10:</w:t>
      </w:r>
      <w:r w:rsidRPr="2C218D36">
        <w:rPr>
          <w:rFonts w:ascii="Calibri Light" w:eastAsia="Calibri Light" w:hAnsi="Calibri Light" w:cs="Calibri Light"/>
          <w:sz w:val="20"/>
          <w:szCs w:val="20"/>
        </w:rPr>
        <w:t xml:space="preserve"> Caixa de inspeção alvenaria e PVC.</w:t>
      </w:r>
    </w:p>
    <w:p w14:paraId="0CCC0A6C" w14:textId="5F1ADDEC" w:rsidR="2C218D36" w:rsidRDefault="2C218D36" w:rsidP="2C218D36">
      <w:pPr>
        <w:spacing w:before="0" w:after="160" w:line="360" w:lineRule="auto"/>
        <w:jc w:val="center"/>
      </w:pPr>
      <w:r>
        <w:rPr>
          <w:noProof/>
        </w:rPr>
        <w:drawing>
          <wp:inline distT="0" distB="0" distL="0" distR="0" wp14:anchorId="5A2AD981" wp14:editId="0BC81381">
            <wp:extent cx="2324100" cy="1676400"/>
            <wp:effectExtent l="0" t="0" r="0" b="0"/>
            <wp:docPr id="840151440" name="drawing" descr="Caixa de madeira em cima de b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51440" name=""/>
                    <pic:cNvPicPr/>
                  </pic:nvPicPr>
                  <pic:blipFill>
                    <a:blip r:embed="rId23">
                      <a:extLst>
                        <a:ext uri="{28A0092B-C50C-407E-A947-70E740481C1C}">
                          <a14:useLocalDpi xmlns:a14="http://schemas.microsoft.com/office/drawing/2010/main" val="0"/>
                        </a:ext>
                      </a:extLst>
                    </a:blip>
                    <a:stretch>
                      <a:fillRect/>
                    </a:stretch>
                  </pic:blipFill>
                  <pic:spPr>
                    <a:xfrm>
                      <a:off x="0" y="0"/>
                      <a:ext cx="2324100" cy="1676400"/>
                    </a:xfrm>
                    <a:prstGeom prst="rect">
                      <a:avLst/>
                    </a:prstGeom>
                  </pic:spPr>
                </pic:pic>
              </a:graphicData>
            </a:graphic>
          </wp:inline>
        </w:drawing>
      </w:r>
      <w:r>
        <w:rPr>
          <w:noProof/>
        </w:rPr>
        <w:drawing>
          <wp:inline distT="0" distB="0" distL="0" distR="0" wp14:anchorId="65C10925" wp14:editId="48A78024">
            <wp:extent cx="2200275" cy="1666875"/>
            <wp:effectExtent l="0" t="0" r="0" b="0"/>
            <wp:docPr id="1248624807" name="drawing" descr="Uma imagem contendo lego, de madeira, mes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624807" name=""/>
                    <pic:cNvPicPr/>
                  </pic:nvPicPr>
                  <pic:blipFill>
                    <a:blip r:embed="rId24">
                      <a:extLst>
                        <a:ext uri="{28A0092B-C50C-407E-A947-70E740481C1C}">
                          <a14:useLocalDpi xmlns:a14="http://schemas.microsoft.com/office/drawing/2010/main" val="0"/>
                        </a:ext>
                      </a:extLst>
                    </a:blip>
                    <a:stretch>
                      <a:fillRect/>
                    </a:stretch>
                  </pic:blipFill>
                  <pic:spPr>
                    <a:xfrm>
                      <a:off x="0" y="0"/>
                      <a:ext cx="2200275" cy="1666875"/>
                    </a:xfrm>
                    <a:prstGeom prst="rect">
                      <a:avLst/>
                    </a:prstGeom>
                  </pic:spPr>
                </pic:pic>
              </a:graphicData>
            </a:graphic>
          </wp:inline>
        </w:drawing>
      </w:r>
    </w:p>
    <w:p w14:paraId="3C2D020E" w14:textId="03605E15"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 de gordura</w:t>
      </w:r>
      <w:r w:rsidRPr="2C218D36">
        <w:rPr>
          <w:rFonts w:ascii="Calibri Light" w:eastAsia="Calibri Light" w:hAnsi="Calibri Light" w:cs="Calibri Light"/>
          <w:szCs w:val="24"/>
          <w:lang w:val="pt-BR"/>
        </w:rPr>
        <w:t xml:space="preserve">: pré-moldada ou em alvenaria, dimensionada conforme NBR 8160 e NBR 8161. </w:t>
      </w:r>
    </w:p>
    <w:p w14:paraId="015E7D88" w14:textId="46FEE933"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11:</w:t>
      </w:r>
      <w:r w:rsidRPr="2C218D36">
        <w:rPr>
          <w:rFonts w:ascii="Calibri Light" w:eastAsia="Calibri Light" w:hAnsi="Calibri Light" w:cs="Calibri Light"/>
          <w:sz w:val="20"/>
          <w:szCs w:val="20"/>
        </w:rPr>
        <w:t xml:space="preserve"> Caixa de inspeção pré-moldada.</w:t>
      </w:r>
    </w:p>
    <w:p w14:paraId="78F6F3DC" w14:textId="14C69E73" w:rsidR="2C218D36" w:rsidRDefault="19A22456" w:rsidP="2C218D36">
      <w:pPr>
        <w:spacing w:before="0" w:after="160" w:line="360" w:lineRule="auto"/>
        <w:jc w:val="center"/>
      </w:pPr>
      <w:r>
        <w:rPr>
          <w:noProof/>
        </w:rPr>
        <w:lastRenderedPageBreak/>
        <w:drawing>
          <wp:inline distT="0" distB="0" distL="0" distR="0" wp14:anchorId="327A0E63" wp14:editId="1E8B3C5E">
            <wp:extent cx="1940888" cy="1985000"/>
            <wp:effectExtent l="0" t="0" r="0" b="0"/>
            <wp:docPr id="1849446278" name="drawing" descr="Uma imagem contendo no interior, mesa, velho, ped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46278" name=""/>
                    <pic:cNvPicPr/>
                  </pic:nvPicPr>
                  <pic:blipFill>
                    <a:blip r:embed="rId25">
                      <a:extLst>
                        <a:ext uri="{28A0092B-C50C-407E-A947-70E740481C1C}">
                          <a14:useLocalDpi xmlns:a14="http://schemas.microsoft.com/office/drawing/2010/main"/>
                        </a:ext>
                      </a:extLst>
                    </a:blip>
                    <a:stretch>
                      <a:fillRect/>
                    </a:stretch>
                  </pic:blipFill>
                  <pic:spPr>
                    <a:xfrm>
                      <a:off x="0" y="0"/>
                      <a:ext cx="1940888" cy="1985000"/>
                    </a:xfrm>
                    <a:prstGeom prst="rect">
                      <a:avLst/>
                    </a:prstGeom>
                  </pic:spPr>
                </pic:pic>
              </a:graphicData>
            </a:graphic>
          </wp:inline>
        </w:drawing>
      </w:r>
    </w:p>
    <w:p w14:paraId="2D7B2F18" w14:textId="4388C9D0"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12:</w:t>
      </w:r>
      <w:r w:rsidRPr="2C218D36">
        <w:rPr>
          <w:rFonts w:ascii="Calibri Light" w:eastAsia="Calibri Light" w:hAnsi="Calibri Light" w:cs="Calibri Light"/>
          <w:sz w:val="20"/>
          <w:szCs w:val="20"/>
        </w:rPr>
        <w:t xml:space="preserve"> Caixa de inspeção alvenaria.</w:t>
      </w:r>
    </w:p>
    <w:p w14:paraId="1C5E791D" w14:textId="71F513FA" w:rsidR="2C218D36" w:rsidRDefault="19A22456" w:rsidP="2C218D36">
      <w:pPr>
        <w:spacing w:before="0" w:after="160" w:line="360" w:lineRule="auto"/>
        <w:jc w:val="center"/>
      </w:pPr>
      <w:r>
        <w:rPr>
          <w:noProof/>
        </w:rPr>
        <w:drawing>
          <wp:inline distT="0" distB="0" distL="0" distR="0" wp14:anchorId="701F38B2" wp14:editId="5259C35F">
            <wp:extent cx="3619500" cy="1842856"/>
            <wp:effectExtent l="0" t="0" r="0" b="0"/>
            <wp:docPr id="1606832933" name="drawing" descr="Ícon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32933" name=""/>
                    <pic:cNvPicPr/>
                  </pic:nvPicPr>
                  <pic:blipFill>
                    <a:blip r:embed="rId26">
                      <a:extLst>
                        <a:ext uri="{28A0092B-C50C-407E-A947-70E740481C1C}">
                          <a14:useLocalDpi xmlns:a14="http://schemas.microsoft.com/office/drawing/2010/main"/>
                        </a:ext>
                      </a:extLst>
                    </a:blip>
                    <a:stretch>
                      <a:fillRect/>
                    </a:stretch>
                  </pic:blipFill>
                  <pic:spPr>
                    <a:xfrm>
                      <a:off x="0" y="0"/>
                      <a:ext cx="3619500" cy="1842856"/>
                    </a:xfrm>
                    <a:prstGeom prst="rect">
                      <a:avLst/>
                    </a:prstGeom>
                  </pic:spPr>
                </pic:pic>
              </a:graphicData>
            </a:graphic>
          </wp:inline>
        </w:drawing>
      </w:r>
    </w:p>
    <w:p w14:paraId="5D73E2B9" w14:textId="70DC6FFC"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Sifões</w:t>
      </w:r>
      <w:r w:rsidRPr="2C218D36">
        <w:rPr>
          <w:rFonts w:ascii="Calibri Light" w:eastAsia="Calibri Light" w:hAnsi="Calibri Light" w:cs="Calibri Light"/>
          <w:szCs w:val="24"/>
          <w:lang w:val="pt-BR"/>
        </w:rPr>
        <w:t xml:space="preserve">: PVC ou latão cromado, fecho hídrico mínimo de 40 mm. </w:t>
      </w:r>
    </w:p>
    <w:p w14:paraId="2759EDB2" w14:textId="3577148A"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13:</w:t>
      </w:r>
      <w:r w:rsidRPr="2C218D36">
        <w:rPr>
          <w:rFonts w:ascii="Calibri Light" w:eastAsia="Calibri Light" w:hAnsi="Calibri Light" w:cs="Calibri Light"/>
          <w:sz w:val="20"/>
          <w:szCs w:val="20"/>
        </w:rPr>
        <w:t xml:space="preserve"> Sifões.</w:t>
      </w:r>
    </w:p>
    <w:p w14:paraId="3C5E08C8" w14:textId="0E525813" w:rsidR="2C218D36" w:rsidRDefault="2C218D36" w:rsidP="2C218D36">
      <w:pPr>
        <w:spacing w:before="0" w:after="160" w:line="360" w:lineRule="auto"/>
        <w:jc w:val="center"/>
      </w:pPr>
      <w:r>
        <w:rPr>
          <w:noProof/>
        </w:rPr>
        <w:drawing>
          <wp:inline distT="0" distB="0" distL="0" distR="0" wp14:anchorId="2AB3A636" wp14:editId="13CFB1D8">
            <wp:extent cx="4248150" cy="1685925"/>
            <wp:effectExtent l="0" t="0" r="0" b="0"/>
            <wp:docPr id="1268553773"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53773" name=""/>
                    <pic:cNvPicPr/>
                  </pic:nvPicPr>
                  <pic:blipFill>
                    <a:blip r:embed="rId27">
                      <a:extLst>
                        <a:ext uri="{28A0092B-C50C-407E-A947-70E740481C1C}">
                          <a14:useLocalDpi xmlns:a14="http://schemas.microsoft.com/office/drawing/2010/main" val="0"/>
                        </a:ext>
                      </a:extLst>
                    </a:blip>
                    <a:stretch>
                      <a:fillRect/>
                    </a:stretch>
                  </pic:blipFill>
                  <pic:spPr>
                    <a:xfrm>
                      <a:off x="0" y="0"/>
                      <a:ext cx="4248150" cy="1685925"/>
                    </a:xfrm>
                    <a:prstGeom prst="rect">
                      <a:avLst/>
                    </a:prstGeom>
                  </pic:spPr>
                </pic:pic>
              </a:graphicData>
            </a:graphic>
          </wp:inline>
        </w:drawing>
      </w:r>
    </w:p>
    <w:p w14:paraId="197AC37C" w14:textId="59F801F2" w:rsidR="2C218D36" w:rsidRDefault="19A22456" w:rsidP="0F945BBB">
      <w:pPr>
        <w:pStyle w:val="Ttulo2Arax"/>
      </w:pPr>
      <w:bookmarkStart w:id="62" w:name="_Toc1708345418"/>
      <w:r w:rsidRPr="0F945BBB">
        <w:rPr>
          <w:lang w:val="pt-BR"/>
        </w:rPr>
        <w:t>TRAÇADO E MONTAGEM</w:t>
      </w:r>
      <w:bookmarkEnd w:id="62"/>
      <w:r w:rsidRPr="0F945BBB">
        <w:rPr>
          <w:lang w:val="pt-BR"/>
        </w:rPr>
        <w:t xml:space="preserve"> </w:t>
      </w:r>
    </w:p>
    <w:p w14:paraId="74A683E0" w14:textId="4F281F5B" w:rsidR="2C218D36" w:rsidRDefault="19A22456" w:rsidP="0F945BBB">
      <w:pPr>
        <w:pStyle w:val="Ttulo3Arax"/>
      </w:pPr>
      <w:bookmarkStart w:id="63" w:name="_Toc1044175897"/>
      <w:r w:rsidRPr="0F945BBB">
        <w:t>Declividades mínimas</w:t>
      </w:r>
      <w:bookmarkEnd w:id="63"/>
      <w:r w:rsidRPr="0F945BBB">
        <w:t xml:space="preserve"> </w:t>
      </w:r>
    </w:p>
    <w:p w14:paraId="4D221463" w14:textId="67872510"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Ramais até DN 75 mm: </w:t>
      </w:r>
      <w:r w:rsidRPr="2C218D36">
        <w:rPr>
          <w:rFonts w:ascii="Calibri Light" w:eastAsia="Calibri Light" w:hAnsi="Calibri Light" w:cs="Calibri Light"/>
          <w:b/>
          <w:bCs/>
          <w:szCs w:val="24"/>
          <w:lang w:val="pt-BR"/>
        </w:rPr>
        <w:t>2%</w:t>
      </w:r>
      <w:r w:rsidRPr="2C218D36">
        <w:rPr>
          <w:rFonts w:ascii="Calibri Light" w:eastAsia="Calibri Light" w:hAnsi="Calibri Light" w:cs="Calibri Light"/>
          <w:szCs w:val="24"/>
          <w:lang w:val="pt-BR"/>
        </w:rPr>
        <w:t xml:space="preserve"> </w:t>
      </w:r>
    </w:p>
    <w:p w14:paraId="57740184" w14:textId="590090BC"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Ramais e coletores DN ≥ 100 mm: </w:t>
      </w:r>
      <w:r w:rsidRPr="2C218D36">
        <w:rPr>
          <w:rFonts w:ascii="Calibri Light" w:eastAsia="Calibri Light" w:hAnsi="Calibri Light" w:cs="Calibri Light"/>
          <w:b/>
          <w:bCs/>
          <w:szCs w:val="24"/>
          <w:lang w:val="pt-BR"/>
        </w:rPr>
        <w:t>1%</w:t>
      </w:r>
      <w:r w:rsidRPr="2C218D36">
        <w:rPr>
          <w:rFonts w:ascii="Calibri Light" w:eastAsia="Calibri Light" w:hAnsi="Calibri Light" w:cs="Calibri Light"/>
          <w:szCs w:val="24"/>
          <w:lang w:val="pt-BR"/>
        </w:rPr>
        <w:t xml:space="preserve"> </w:t>
      </w:r>
    </w:p>
    <w:p w14:paraId="4A9F0372" w14:textId="2E20AC89"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Ventilação: </w:t>
      </w:r>
      <w:r w:rsidRPr="2C218D36">
        <w:rPr>
          <w:rFonts w:ascii="Calibri Light" w:eastAsia="Calibri Light" w:hAnsi="Calibri Light" w:cs="Calibri Light"/>
          <w:b/>
          <w:bCs/>
          <w:szCs w:val="24"/>
          <w:lang w:val="pt-BR"/>
        </w:rPr>
        <w:t>0,3%</w:t>
      </w:r>
      <w:r w:rsidRPr="2C218D36">
        <w:rPr>
          <w:rFonts w:ascii="Calibri Light" w:eastAsia="Calibri Light" w:hAnsi="Calibri Light" w:cs="Calibri Light"/>
          <w:szCs w:val="24"/>
          <w:lang w:val="pt-BR"/>
        </w:rPr>
        <w:t xml:space="preserve"> </w:t>
      </w:r>
    </w:p>
    <w:p w14:paraId="38282181" w14:textId="10C1214A" w:rsidR="2C218D36" w:rsidRDefault="19A22456" w:rsidP="0F945BBB">
      <w:pPr>
        <w:pStyle w:val="Ttulo3Arax"/>
      </w:pPr>
      <w:bookmarkStart w:id="64" w:name="_Toc365251501"/>
      <w:r w:rsidRPr="0F945BBB">
        <w:t>Direção e Traçado</w:t>
      </w:r>
      <w:bookmarkEnd w:id="64"/>
      <w:r w:rsidRPr="0F945BBB">
        <w:t xml:space="preserve"> </w:t>
      </w:r>
    </w:p>
    <w:p w14:paraId="297C67C5" w14:textId="35024A72"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Priorizar alinhamento retilíneo, evitando mudanças bruscas de direção. </w:t>
      </w:r>
    </w:p>
    <w:p w14:paraId="5D2EB654" w14:textId="11F24D3C"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Alterações de direção devem ser feitas com curvas de raio longo ou junções inclinadas. </w:t>
      </w:r>
    </w:p>
    <w:p w14:paraId="056825C1" w14:textId="142C4F6C"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Garantir acesso para manutenção por meio de caixas de inspeção e dispositivos adequados. </w:t>
      </w:r>
    </w:p>
    <w:p w14:paraId="21170EA1" w14:textId="42850267" w:rsidR="2C218D36" w:rsidRDefault="19A22456" w:rsidP="0F945BBB">
      <w:pPr>
        <w:pStyle w:val="Ttulo3Arax"/>
      </w:pPr>
      <w:bookmarkStart w:id="65" w:name="_Toc1401923782"/>
      <w:r w:rsidRPr="0F945BBB">
        <w:t>Fixação</w:t>
      </w:r>
      <w:bookmarkEnd w:id="65"/>
      <w:r w:rsidRPr="0F945BBB">
        <w:t xml:space="preserve"> </w:t>
      </w:r>
    </w:p>
    <w:p w14:paraId="75848317" w14:textId="06246789" w:rsidR="2C218D36" w:rsidRDefault="2C218D36" w:rsidP="2C218D36">
      <w:pPr>
        <w:pStyle w:val="PargrafodaLista"/>
        <w:numPr>
          <w:ilvl w:val="0"/>
          <w:numId w:val="1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Tubulações suspensas: suportes a cada 1,00 m (DN até 75 mm) ou 1,50 m (DN maiores). </w:t>
      </w:r>
    </w:p>
    <w:p w14:paraId="3F188C8A" w14:textId="70016DC1" w:rsidR="2C218D36" w:rsidRDefault="2C218D36" w:rsidP="2C218D36">
      <w:pPr>
        <w:pStyle w:val="PargrafodaLista"/>
        <w:numPr>
          <w:ilvl w:val="0"/>
          <w:numId w:val="1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Ventilações fixadas com abraçadeiras resistentes à corrosão. </w:t>
      </w:r>
    </w:p>
    <w:p w14:paraId="5E21744F" w14:textId="7D2BED53"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57B09E42" w14:textId="020FAB36" w:rsidR="2C218D36" w:rsidRDefault="19A22456" w:rsidP="0F945BBB">
      <w:pPr>
        <w:pStyle w:val="Ttulo2Arax"/>
      </w:pPr>
      <w:bookmarkStart w:id="66" w:name="_Toc172214760"/>
      <w:r w:rsidRPr="0F945BBB">
        <w:rPr>
          <w:lang w:val="pt-BR"/>
        </w:rPr>
        <w:t>ALTURAS PADRÃO DE PONTOS DE ESGOTO</w:t>
      </w:r>
      <w:bookmarkEnd w:id="66"/>
      <w:r w:rsidRPr="0F945BBB">
        <w:rPr>
          <w:lang w:val="pt-BR"/>
        </w:rPr>
        <w:t xml:space="preserve"> </w:t>
      </w:r>
    </w:p>
    <w:p w14:paraId="2807AC6B" w14:textId="0E0EB3B5" w:rsidR="2C218D36" w:rsidRDefault="2C218D36" w:rsidP="2C218D36">
      <w:pPr>
        <w:spacing w:before="0" w:after="160" w:line="360" w:lineRule="auto"/>
      </w:pPr>
      <w:r w:rsidRPr="2C218D36">
        <w:rPr>
          <w:rFonts w:ascii="Calibri Light" w:eastAsia="Calibri Light" w:hAnsi="Calibri Light" w:cs="Calibri Light"/>
          <w:i/>
          <w:iCs/>
          <w:szCs w:val="24"/>
        </w:rPr>
        <w:t>(medidas do eixo da saída até o piso acabado)</w:t>
      </w:r>
      <w:r w:rsidRPr="2C218D36">
        <w:rPr>
          <w:rFonts w:ascii="Calibri Light" w:eastAsia="Calibri Light" w:hAnsi="Calibri Light" w:cs="Calibri Light"/>
          <w:szCs w:val="24"/>
        </w:rPr>
        <w:t xml:space="preserve"> </w:t>
      </w:r>
    </w:p>
    <w:p w14:paraId="197912B0" w14:textId="5BC4B819"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lavatório: 0,45 m </w:t>
      </w:r>
    </w:p>
    <w:p w14:paraId="215FD148" w14:textId="29950592"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pia de cozinha: 0,45 m </w:t>
      </w:r>
    </w:p>
    <w:p w14:paraId="0FA3001F" w14:textId="2DBBA522"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máquina de lavar: 0,60 m </w:t>
      </w:r>
    </w:p>
    <w:p w14:paraId="72552345" w14:textId="15C67D4C"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vaso com caixa acoplada: conforme altura da peça (geralmente 0,18 m) </w:t>
      </w:r>
    </w:p>
    <w:p w14:paraId="16C462A5" w14:textId="2ECCEDB7" w:rsidR="2C218D36" w:rsidRDefault="19A22456" w:rsidP="0F945BBB">
      <w:pPr>
        <w:pStyle w:val="Ttulo2Arax"/>
      </w:pPr>
      <w:bookmarkStart w:id="67" w:name="_Toc1190189240"/>
      <w:r w:rsidRPr="0F945BBB">
        <w:rPr>
          <w:lang w:val="pt-BR"/>
        </w:rPr>
        <w:t>PRESCRIÇÕES GERAIS</w:t>
      </w:r>
      <w:bookmarkEnd w:id="67"/>
      <w:r w:rsidRPr="0F945BBB">
        <w:rPr>
          <w:lang w:val="pt-BR"/>
        </w:rPr>
        <w:t xml:space="preserve"> </w:t>
      </w:r>
    </w:p>
    <w:p w14:paraId="67D423FA" w14:textId="33D10EDA" w:rsidR="2C218D36" w:rsidRDefault="19A22456" w:rsidP="0F945BBB">
      <w:pPr>
        <w:pStyle w:val="Ttulo3Arax"/>
      </w:pPr>
      <w:bookmarkStart w:id="68" w:name="_Toc2055369555"/>
      <w:r w:rsidRPr="0F945BBB">
        <w:t>Normas Técnicas</w:t>
      </w:r>
      <w:bookmarkEnd w:id="68"/>
      <w:r w:rsidRPr="0F945BBB">
        <w:t xml:space="preserve"> </w:t>
      </w:r>
    </w:p>
    <w:p w14:paraId="304F6235" w14:textId="225A3026"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8160 – Instalações Prediais de Esgoto Sanitário – Projeto e Execução </w:t>
      </w:r>
    </w:p>
    <w:p w14:paraId="4DE19F75" w14:textId="1B1090AE"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5688 – Tubos e conexões de PVC </w:t>
      </w:r>
    </w:p>
    <w:p w14:paraId="6ABE75BD" w14:textId="3BE0F9EA"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7229 – Projeto, construção e operação de sistemas de tanques sépticos </w:t>
      </w:r>
    </w:p>
    <w:p w14:paraId="0AE97578" w14:textId="27E5B6A8"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13969 – Tanques sépticos – Unidades de tratamento complementar e disposição final </w:t>
      </w:r>
    </w:p>
    <w:p w14:paraId="028C7273" w14:textId="0381BEEB" w:rsidR="2C218D36" w:rsidRDefault="19A22456" w:rsidP="0F945BBB">
      <w:pPr>
        <w:pStyle w:val="Ttulo3Arax"/>
      </w:pPr>
      <w:bookmarkStart w:id="69" w:name="_Toc1135382722"/>
      <w:r w:rsidRPr="0F945BBB">
        <w:lastRenderedPageBreak/>
        <w:t>Identificação</w:t>
      </w:r>
      <w:bookmarkEnd w:id="69"/>
      <w:r w:rsidRPr="0F945BBB">
        <w:t xml:space="preserve"> </w:t>
      </w:r>
    </w:p>
    <w:p w14:paraId="0CBE348C" w14:textId="0EAD7482"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Pintura na cor </w:t>
      </w:r>
      <w:r w:rsidRPr="2C218D36">
        <w:rPr>
          <w:rFonts w:ascii="Calibri Light" w:eastAsia="Calibri Light" w:hAnsi="Calibri Light" w:cs="Calibri Light"/>
          <w:b/>
          <w:bCs/>
          <w:szCs w:val="24"/>
          <w:lang w:val="pt-BR"/>
        </w:rPr>
        <w:t>preta</w:t>
      </w:r>
      <w:r w:rsidRPr="2C218D36">
        <w:rPr>
          <w:rFonts w:ascii="Calibri Light" w:eastAsia="Calibri Light" w:hAnsi="Calibri Light" w:cs="Calibri Light"/>
          <w:szCs w:val="24"/>
          <w:lang w:val="pt-BR"/>
        </w:rPr>
        <w:t xml:space="preserve"> para esgoto e </w:t>
      </w:r>
      <w:r w:rsidRPr="2C218D36">
        <w:rPr>
          <w:rFonts w:ascii="Calibri Light" w:eastAsia="Calibri Light" w:hAnsi="Calibri Light" w:cs="Calibri Light"/>
          <w:b/>
          <w:bCs/>
          <w:szCs w:val="24"/>
          <w:lang w:val="pt-BR"/>
        </w:rPr>
        <w:t>preta com faixa branca</w:t>
      </w:r>
      <w:r w:rsidRPr="2C218D36">
        <w:rPr>
          <w:rFonts w:ascii="Calibri Light" w:eastAsia="Calibri Light" w:hAnsi="Calibri Light" w:cs="Calibri Light"/>
          <w:szCs w:val="24"/>
          <w:lang w:val="pt-BR"/>
        </w:rPr>
        <w:t xml:space="preserve"> para ventilação, conforme NBR 6493. </w:t>
      </w:r>
    </w:p>
    <w:p w14:paraId="61B94304" w14:textId="0C71C982" w:rsidR="2C218D36" w:rsidRDefault="19A22456" w:rsidP="0F945BBB">
      <w:pPr>
        <w:pStyle w:val="Ttulo3Arax"/>
        <w:rPr>
          <w:szCs w:val="24"/>
        </w:rPr>
      </w:pPr>
      <w:bookmarkStart w:id="70" w:name="_Toc1338703757"/>
      <w:r w:rsidRPr="0F945BBB">
        <w:t>Proteção</w:t>
      </w:r>
      <w:bookmarkEnd w:id="70"/>
      <w:r w:rsidRPr="0F945BBB">
        <w:t xml:space="preserve"> </w:t>
      </w:r>
    </w:p>
    <w:p w14:paraId="4AEF6891" w14:textId="29976D35"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enterrados: leito de areia de 10 cm e cobertura com camada testemunha de concreto magro quando sujeitos a tráfego. </w:t>
      </w:r>
    </w:p>
    <w:p w14:paraId="271FED08" w14:textId="01470F4B"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passagem de tubulação em áreas de fundação sem proteção mecânica. </w:t>
      </w:r>
    </w:p>
    <w:p w14:paraId="78F8F9BE" w14:textId="21E6A99C" w:rsidR="2C218D36" w:rsidRDefault="19A22456" w:rsidP="0F945BBB">
      <w:pPr>
        <w:pStyle w:val="Ttulo2Arax"/>
      </w:pPr>
      <w:r w:rsidRPr="0F945BBB">
        <w:rPr>
          <w:lang w:val="pt-BR"/>
        </w:rPr>
        <w:t xml:space="preserve"> </w:t>
      </w:r>
      <w:bookmarkStart w:id="71" w:name="_Toc1219997222"/>
      <w:r w:rsidRPr="0F945BBB">
        <w:rPr>
          <w:lang w:val="pt-BR"/>
        </w:rPr>
        <w:t>TESTES E ENTREGA</w:t>
      </w:r>
      <w:bookmarkEnd w:id="71"/>
      <w:r w:rsidRPr="0F945BBB">
        <w:rPr>
          <w:lang w:val="pt-BR"/>
        </w:rPr>
        <w:t xml:space="preserve"> </w:t>
      </w:r>
    </w:p>
    <w:p w14:paraId="44C06EC3" w14:textId="26C2519C" w:rsidR="2C218D36" w:rsidRDefault="19A22456" w:rsidP="0F945BBB">
      <w:pPr>
        <w:pStyle w:val="Ttulo3Arax"/>
      </w:pPr>
      <w:bookmarkStart w:id="72" w:name="_Toc34227935"/>
      <w:r w:rsidRPr="0F945BBB">
        <w:t>Limpeza</w:t>
      </w:r>
      <w:bookmarkEnd w:id="72"/>
      <w:r w:rsidRPr="0F945BBB">
        <w:t xml:space="preserve"> </w:t>
      </w:r>
    </w:p>
    <w:p w14:paraId="3FF5DD5C" w14:textId="06B2722F"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Retirar detritos e efetuar lavagem com água limpa em todas as tubulações antes da instalação de aparelhos sanitários. </w:t>
      </w:r>
    </w:p>
    <w:p w14:paraId="3B60B03B" w14:textId="548D1C82" w:rsidR="2C218D36" w:rsidRDefault="19A22456" w:rsidP="0F945BBB">
      <w:pPr>
        <w:pStyle w:val="Ttulo3Arax"/>
      </w:pPr>
      <w:bookmarkStart w:id="73" w:name="_Toc1926500044"/>
      <w:r w:rsidRPr="0F945BBB">
        <w:t>Teste de Estanqueidade</w:t>
      </w:r>
      <w:bookmarkEnd w:id="73"/>
      <w:r w:rsidRPr="0F945BBB">
        <w:t xml:space="preserve"> </w:t>
      </w:r>
    </w:p>
    <w:p w14:paraId="0B10130E" w14:textId="4E12C212"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Tamponar todas as saídas e encher o sistema com água até o ponto mais alto. </w:t>
      </w:r>
    </w:p>
    <w:p w14:paraId="78125AD3" w14:textId="06A0C92A"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por 15 minutos sem redução de nível. </w:t>
      </w:r>
    </w:p>
    <w:p w14:paraId="5FC5EA40" w14:textId="706471FD"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Inspecionar todas as juntas e conexões para detecção de vazamentos. </w:t>
      </w:r>
    </w:p>
    <w:p w14:paraId="3CE08AB9" w14:textId="54FDF363"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A2D3CAA" w14:textId="53EBD28D" w:rsidR="2C218D36" w:rsidRDefault="19A22456" w:rsidP="0F945BBB">
      <w:pPr>
        <w:pStyle w:val="Ttulo2Arax"/>
      </w:pPr>
      <w:bookmarkStart w:id="74" w:name="_Toc989804727"/>
      <w:r w:rsidRPr="0F945BBB">
        <w:rPr>
          <w:lang w:val="pt-BR"/>
        </w:rPr>
        <w:t>RESPONSABILIDADES</w:t>
      </w:r>
      <w:bookmarkEnd w:id="74"/>
      <w:r w:rsidRPr="0F945BBB">
        <w:rPr>
          <w:lang w:val="pt-BR"/>
        </w:rPr>
        <w:t xml:space="preserve"> </w:t>
      </w:r>
    </w:p>
    <w:p w14:paraId="79675DDD" w14:textId="2383CFBD"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no CREA. </w:t>
      </w:r>
    </w:p>
    <w:p w14:paraId="3A3A659F" w14:textId="4EF3E4B7"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Garantia de funcionamento do sistema sem retorno de gases, obstruções ou vazamentos. </w:t>
      </w:r>
    </w:p>
    <w:p w14:paraId="618854B2" w14:textId="1C8CBB4D"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Solicitar vistoria da concessionária antes da interligação definitiva. </w:t>
      </w:r>
    </w:p>
    <w:p w14:paraId="07510EB3" w14:textId="1367673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7E5DE304" w14:textId="6EB1825F" w:rsidR="2C218D36" w:rsidRDefault="2C218D36" w:rsidP="2C218D36">
      <w:pPr>
        <w:spacing w:before="0" w:after="160" w:line="360" w:lineRule="auto"/>
      </w:pPr>
      <w:r w:rsidRPr="2C218D36">
        <w:rPr>
          <w:rFonts w:ascii="Calibri Light" w:eastAsia="Calibri Light" w:hAnsi="Calibri Light" w:cs="Calibri Light"/>
          <w:szCs w:val="24"/>
        </w:rPr>
        <w:lastRenderedPageBreak/>
        <w:t xml:space="preserve">Perfeito — vou preparar agora o </w:t>
      </w:r>
      <w:r w:rsidRPr="2C218D36">
        <w:rPr>
          <w:rFonts w:ascii="Calibri Light" w:eastAsia="Calibri Light" w:hAnsi="Calibri Light" w:cs="Calibri Light"/>
          <w:b/>
          <w:bCs/>
          <w:szCs w:val="24"/>
        </w:rPr>
        <w:t>Memorial Descritivo – Instalações de Águas Pluviais</w:t>
      </w:r>
      <w:r w:rsidRPr="2C218D36">
        <w:rPr>
          <w:rFonts w:ascii="Calibri Light" w:eastAsia="Calibri Light" w:hAnsi="Calibri Light" w:cs="Calibri Light"/>
          <w:szCs w:val="24"/>
        </w:rPr>
        <w:t xml:space="preserve">, seguindo a mesma linha detalhada dos de hidráulica e sanitária, para formar o conjunto completo de memoriais hidrossanitários aplicáveis a qualquer obra, com base nas boas práticas e nas diretrizes dos memoriais que você enviou. </w:t>
      </w:r>
    </w:p>
    <w:p w14:paraId="0600D781" w14:textId="73400845" w:rsidR="2C218D36" w:rsidRDefault="2C218D36" w:rsidP="0F945BBB">
      <w:pPr>
        <w:pStyle w:val="Ttulo1Arax"/>
        <w:numPr>
          <w:ilvl w:val="0"/>
          <w:numId w:val="0"/>
        </w:numPr>
        <w:rPr>
          <w:lang w:val="pt-BR"/>
        </w:rPr>
      </w:pPr>
    </w:p>
    <w:p w14:paraId="32F04FDD" w14:textId="0B509DB7" w:rsidR="2C218D36" w:rsidRDefault="19A22456" w:rsidP="0F945BBB">
      <w:pPr>
        <w:pStyle w:val="Ttulo1Arax"/>
        <w:numPr>
          <w:ilvl w:val="0"/>
          <w:numId w:val="0"/>
        </w:numPr>
      </w:pPr>
      <w:bookmarkStart w:id="75" w:name="_Toc337553042"/>
      <w:r w:rsidRPr="0F945BBB">
        <w:rPr>
          <w:lang w:val="pt-BR"/>
        </w:rPr>
        <w:t>INSTALAÇÕES DE ÁGUAS PLUVIAIS</w:t>
      </w:r>
      <w:bookmarkEnd w:id="75"/>
      <w:r w:rsidRPr="0F945BBB">
        <w:rPr>
          <w:lang w:val="pt-BR"/>
        </w:rPr>
        <w:t xml:space="preserve"> </w:t>
      </w:r>
    </w:p>
    <w:p w14:paraId="22C49861" w14:textId="5A79E002"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4D1768FE" w14:textId="2C77DB2C" w:rsidR="2C218D36" w:rsidRDefault="19A22456" w:rsidP="0F945BBB">
      <w:pPr>
        <w:pStyle w:val="Ttulo2Arax"/>
      </w:pPr>
      <w:r w:rsidRPr="0F945BBB">
        <w:rPr>
          <w:lang w:val="pt-BR"/>
        </w:rPr>
        <w:t xml:space="preserve"> </w:t>
      </w:r>
      <w:bookmarkStart w:id="76" w:name="_Toc1829255232"/>
      <w:r w:rsidRPr="0F945BBB">
        <w:rPr>
          <w:lang w:val="pt-BR"/>
        </w:rPr>
        <w:t>OBJETO</w:t>
      </w:r>
      <w:bookmarkEnd w:id="76"/>
      <w:r w:rsidRPr="0F945BBB">
        <w:rPr>
          <w:lang w:val="pt-BR"/>
        </w:rPr>
        <w:t xml:space="preserve"> </w:t>
      </w:r>
    </w:p>
    <w:p w14:paraId="0E44C08E" w14:textId="4287B52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águas pluviais da reforma escolar foi projetado para captar e conduzir, com segurança, as águas de chuva provenientes de coberturas e áreas externas, prevenindo alagamentos, refluxos e infiltrações em salas de aula, cozinhas, laboratórios e áreas de circulação. O dimensionamento segue os critérios da NBR 10844 e considera parâmetros pluviométricos locais, garantindo escoamento adequado e evitando sobrecargas estruturais, transbordamentos e erosões nos pontos de descarga. A água captada será direcionada à rede pública de drenagem, quando existente, ou a soluções de infiltração e atenuação, de forma a proteger a edificação e seu entorno. </w:t>
      </w:r>
    </w:p>
    <w:p w14:paraId="65795CF3" w14:textId="62C6659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A concepção do sistema prioriza a manutenção preventiva, com ralos e grelhas dotados de cestos removíveis, pontos de inspeção e acessos seguros para limpeza periódica. Foram previstos caimentos adequados nos pisos, superfícies antiderrapantes e a eliminação de lâminas d’água em rotas acessíveis, garantindo segurança e acessibilidade aos usuários. Quando previsto no projeto, o sistema permitirá integração com aproveitamento não potável da água de chuva, mantendo a segregação sanitária e identificação adequada das tubulações. Todo o conjunto atenderá às normas e boas práticas, sendo submetido a testes funcionais e entregue com documentação “as </w:t>
      </w:r>
      <w:proofErr w:type="spellStart"/>
      <w:r w:rsidRPr="2C218D36">
        <w:rPr>
          <w:rFonts w:ascii="Calibri Light" w:eastAsia="Calibri Light" w:hAnsi="Calibri Light" w:cs="Calibri Light"/>
          <w:szCs w:val="24"/>
        </w:rPr>
        <w:t>built</w:t>
      </w:r>
      <w:proofErr w:type="spellEnd"/>
      <w:r w:rsidRPr="2C218D36">
        <w:rPr>
          <w:rFonts w:ascii="Calibri Light" w:eastAsia="Calibri Light" w:hAnsi="Calibri Light" w:cs="Calibri Light"/>
          <w:szCs w:val="24"/>
        </w:rPr>
        <w:t xml:space="preserve">”. </w:t>
      </w:r>
    </w:p>
    <w:p w14:paraId="3E9363AA" w14:textId="21C1910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79396202" w14:textId="1AFA04E1" w:rsidR="2C218D36" w:rsidRDefault="19A22456" w:rsidP="0F945BBB">
      <w:pPr>
        <w:pStyle w:val="Ttulo2Arax"/>
      </w:pPr>
      <w:bookmarkStart w:id="77" w:name="_Toc1464777254"/>
      <w:r w:rsidRPr="0F945BBB">
        <w:rPr>
          <w:lang w:val="pt-BR"/>
        </w:rPr>
        <w:t>SISTEMA DE CAPTAÇÃO E DESTINO</w:t>
      </w:r>
      <w:bookmarkEnd w:id="77"/>
      <w:r w:rsidRPr="0F945BBB">
        <w:rPr>
          <w:lang w:val="pt-BR"/>
        </w:rPr>
        <w:t xml:space="preserve"> </w:t>
      </w:r>
    </w:p>
    <w:p w14:paraId="2E3FFB4F" w14:textId="47A413BF" w:rsidR="2C218D36" w:rsidRDefault="19A22456" w:rsidP="0F945BBB">
      <w:pPr>
        <w:pStyle w:val="Ttulo3Arax"/>
      </w:pPr>
      <w:bookmarkStart w:id="78" w:name="_Toc1087130112"/>
      <w:r w:rsidRPr="0F945BBB">
        <w:lastRenderedPageBreak/>
        <w:t>Captação</w:t>
      </w:r>
      <w:bookmarkEnd w:id="78"/>
      <w:r w:rsidRPr="0F945BBB">
        <w:t xml:space="preserve"> </w:t>
      </w:r>
    </w:p>
    <w:p w14:paraId="5EF5DFD3" w14:textId="2029E3F8"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Coberturas inclinadas: calhas metálicas, dimensionadas conforme NBR 10844. </w:t>
      </w:r>
    </w:p>
    <w:p w14:paraId="051A4235" w14:textId="669F98A8"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Coberturas planas ou lajes impermeabilizadas: ralos hemisféricos ou grelhas planas, com dispositivo </w:t>
      </w:r>
      <w:proofErr w:type="spellStart"/>
      <w:r w:rsidRPr="2C218D36">
        <w:rPr>
          <w:rFonts w:ascii="Calibri Light" w:eastAsia="Calibri Light" w:hAnsi="Calibri Light" w:cs="Calibri Light"/>
          <w:szCs w:val="24"/>
          <w:lang w:val="pt-BR"/>
        </w:rPr>
        <w:t>anti-entrada</w:t>
      </w:r>
      <w:proofErr w:type="spellEnd"/>
      <w:r w:rsidRPr="2C218D36">
        <w:rPr>
          <w:rFonts w:ascii="Calibri Light" w:eastAsia="Calibri Light" w:hAnsi="Calibri Light" w:cs="Calibri Light"/>
          <w:szCs w:val="24"/>
          <w:lang w:val="pt-BR"/>
        </w:rPr>
        <w:t xml:space="preserve"> de sólidos e </w:t>
      </w:r>
      <w:proofErr w:type="spellStart"/>
      <w:r w:rsidRPr="2C218D36">
        <w:rPr>
          <w:rFonts w:ascii="Calibri Light" w:eastAsia="Calibri Light" w:hAnsi="Calibri Light" w:cs="Calibri Light"/>
          <w:szCs w:val="24"/>
          <w:lang w:val="pt-BR"/>
        </w:rPr>
        <w:t>anti-vórtice</w:t>
      </w:r>
      <w:proofErr w:type="spellEnd"/>
      <w:r w:rsidRPr="2C218D36">
        <w:rPr>
          <w:rFonts w:ascii="Calibri Light" w:eastAsia="Calibri Light" w:hAnsi="Calibri Light" w:cs="Calibri Light"/>
          <w:szCs w:val="24"/>
          <w:lang w:val="pt-BR"/>
        </w:rPr>
        <w:t xml:space="preserve">. </w:t>
      </w:r>
    </w:p>
    <w:p w14:paraId="491E02B3" w14:textId="7CFCA890"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Áreas externas pavimentadas: grelhas lineares ou caixas de captação. </w:t>
      </w:r>
    </w:p>
    <w:p w14:paraId="46A760C9" w14:textId="4CEC41E4" w:rsidR="2C218D36" w:rsidRDefault="19A22456" w:rsidP="0F945BBB">
      <w:pPr>
        <w:pStyle w:val="Ttulo3Arax"/>
      </w:pPr>
      <w:bookmarkStart w:id="79" w:name="_Toc1110347407"/>
      <w:r w:rsidRPr="0F945BBB">
        <w:t>Condução</w:t>
      </w:r>
      <w:bookmarkEnd w:id="79"/>
      <w:r w:rsidRPr="0F945BBB">
        <w:t xml:space="preserve"> </w:t>
      </w:r>
    </w:p>
    <w:p w14:paraId="2F7F96A0" w14:textId="00C97402" w:rsidR="2C218D36" w:rsidRDefault="2C218D36" w:rsidP="2C218D36">
      <w:pPr>
        <w:pStyle w:val="PargrafodaLista"/>
        <w:numPr>
          <w:ilvl w:val="0"/>
          <w:numId w:val="1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Colunas verticais (condutores pluviais) conduzindo a água até coletores horizontais ou galerias. </w:t>
      </w:r>
    </w:p>
    <w:p w14:paraId="004734F5" w14:textId="7E452582" w:rsidR="2C218D36" w:rsidRDefault="2C218D36" w:rsidP="2C218D36">
      <w:pPr>
        <w:pStyle w:val="PargrafodaLista"/>
        <w:numPr>
          <w:ilvl w:val="0"/>
          <w:numId w:val="1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Coletores horizontais com declividade mínima de 1%, interligando-se à rede pública de águas pluviais, bocas de lobo ou poços de infiltração. </w:t>
      </w:r>
    </w:p>
    <w:p w14:paraId="6DF9A7E0" w14:textId="541E6BB2" w:rsidR="2C218D36" w:rsidRDefault="19A22456" w:rsidP="0F945BBB">
      <w:pPr>
        <w:pStyle w:val="Ttulo3Arax"/>
      </w:pPr>
      <w:bookmarkStart w:id="80" w:name="_Toc1719168040"/>
      <w:r w:rsidRPr="0F945BBB">
        <w:t>Disposição Final</w:t>
      </w:r>
      <w:bookmarkEnd w:id="80"/>
      <w:r w:rsidRPr="0F945BBB">
        <w:t xml:space="preserve"> </w:t>
      </w:r>
    </w:p>
    <w:p w14:paraId="2DAE270B" w14:textId="66AC00BF" w:rsidR="2C218D36" w:rsidRDefault="2C218D36" w:rsidP="2C218D36">
      <w:pPr>
        <w:pStyle w:val="PargrafodaLista"/>
        <w:numPr>
          <w:ilvl w:val="0"/>
          <w:numId w:val="1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Rede pública de águas pluviais</w:t>
      </w:r>
      <w:r w:rsidRPr="2C218D36">
        <w:rPr>
          <w:rFonts w:ascii="Calibri Light" w:eastAsia="Calibri Light" w:hAnsi="Calibri Light" w:cs="Calibri Light"/>
          <w:szCs w:val="24"/>
          <w:lang w:val="pt-BR"/>
        </w:rPr>
        <w:t xml:space="preserve">, quando disponível, conforme orientação da concessionária. </w:t>
      </w:r>
    </w:p>
    <w:p w14:paraId="30B7BC5C" w14:textId="3E0DFD2C" w:rsidR="2C218D36" w:rsidRDefault="2C218D36" w:rsidP="2C218D36">
      <w:pPr>
        <w:pStyle w:val="PargrafodaLista"/>
        <w:numPr>
          <w:ilvl w:val="0"/>
          <w:numId w:val="1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Solução individual de drenagem</w:t>
      </w:r>
      <w:r w:rsidRPr="2C218D36">
        <w:rPr>
          <w:rFonts w:ascii="Calibri Light" w:eastAsia="Calibri Light" w:hAnsi="Calibri Light" w:cs="Calibri Light"/>
          <w:szCs w:val="24"/>
          <w:lang w:val="pt-BR"/>
        </w:rPr>
        <w:t xml:space="preserve"> (sumidouros, valas de infiltração, jardins de chuva) na ausência de rede pública. </w:t>
      </w:r>
    </w:p>
    <w:p w14:paraId="5E6840A7" w14:textId="75FD39B5" w:rsidR="2C218D36" w:rsidRDefault="19A22456" w:rsidP="2C218D36">
      <w:pPr>
        <w:spacing w:before="0" w:after="160" w:line="360" w:lineRule="auto"/>
        <w:jc w:val="center"/>
      </w:pPr>
      <w:r w:rsidRPr="0F945BBB">
        <w:rPr>
          <w:rFonts w:ascii="Calibri Light" w:eastAsia="Calibri Light" w:hAnsi="Calibri Light" w:cs="Calibri Light"/>
          <w:b/>
          <w:bCs/>
          <w:sz w:val="20"/>
          <w:szCs w:val="20"/>
        </w:rPr>
        <w:t>Figura 14:</w:t>
      </w:r>
      <w:r w:rsidRPr="0F945BBB">
        <w:rPr>
          <w:rFonts w:ascii="Calibri Light" w:eastAsia="Calibri Light" w:hAnsi="Calibri Light" w:cs="Calibri Light"/>
          <w:sz w:val="20"/>
          <w:szCs w:val="20"/>
        </w:rPr>
        <w:t xml:space="preserve"> Sistema de captação água da chuva.</w:t>
      </w:r>
    </w:p>
    <w:p w14:paraId="347A4B57" w14:textId="59ADA1D7" w:rsidR="2C218D36" w:rsidRDefault="41AF3986" w:rsidP="2C218D36">
      <w:pPr>
        <w:spacing w:before="0" w:after="160" w:line="360" w:lineRule="auto"/>
        <w:jc w:val="center"/>
      </w:pPr>
      <w:r>
        <w:rPr>
          <w:noProof/>
        </w:rPr>
        <w:lastRenderedPageBreak/>
        <w:drawing>
          <wp:inline distT="0" distB="0" distL="0" distR="0" wp14:anchorId="7056D3BF" wp14:editId="18F917DD">
            <wp:extent cx="4325658" cy="4961623"/>
            <wp:effectExtent l="0" t="0" r="0" b="0"/>
            <wp:docPr id="721836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3682" name=""/>
                    <pic:cNvPicPr/>
                  </pic:nvPicPr>
                  <pic:blipFill>
                    <a:blip r:embed="rId28">
                      <a:extLst>
                        <a:ext uri="{28A0092B-C50C-407E-A947-70E740481C1C}">
                          <a14:useLocalDpi xmlns:a14="http://schemas.microsoft.com/office/drawing/2010/main"/>
                        </a:ext>
                      </a:extLst>
                    </a:blip>
                    <a:stretch>
                      <a:fillRect/>
                    </a:stretch>
                  </pic:blipFill>
                  <pic:spPr>
                    <a:xfrm>
                      <a:off x="0" y="0"/>
                      <a:ext cx="4325658" cy="4961623"/>
                    </a:xfrm>
                    <a:prstGeom prst="rect">
                      <a:avLst/>
                    </a:prstGeom>
                  </pic:spPr>
                </pic:pic>
              </a:graphicData>
            </a:graphic>
          </wp:inline>
        </w:drawing>
      </w:r>
    </w:p>
    <w:p w14:paraId="7EC5A9B6" w14:textId="04868D89" w:rsidR="2C218D36" w:rsidRDefault="19A22456" w:rsidP="0F945BBB">
      <w:pPr>
        <w:pStyle w:val="Ttulo2Arax"/>
      </w:pPr>
      <w:bookmarkStart w:id="81" w:name="_Toc1997031323"/>
      <w:r w:rsidRPr="0F945BBB">
        <w:rPr>
          <w:lang w:val="pt-BR"/>
        </w:rPr>
        <w:t>MATERIAIS</w:t>
      </w:r>
      <w:bookmarkEnd w:id="81"/>
      <w:r w:rsidRPr="0F945BBB">
        <w:rPr>
          <w:lang w:val="pt-BR"/>
        </w:rPr>
        <w:t xml:space="preserve"> </w:t>
      </w:r>
    </w:p>
    <w:p w14:paraId="29219FAE" w14:textId="54A01D55" w:rsidR="19A22456" w:rsidRDefault="19A22456" w:rsidP="0F945BBB">
      <w:pPr>
        <w:pStyle w:val="Ttulo3Arax"/>
      </w:pPr>
      <w:bookmarkStart w:id="82" w:name="_Toc1412792105"/>
      <w:r w:rsidRPr="0F945BBB">
        <w:t>Tubulações</w:t>
      </w:r>
      <w:bookmarkEnd w:id="82"/>
      <w:r w:rsidRPr="0F945BBB">
        <w:t xml:space="preserve"> </w:t>
      </w:r>
    </w:p>
    <w:p w14:paraId="3371C8F9" w14:textId="434B881C" w:rsidR="206EFBEC" w:rsidRDefault="206EFBEC" w:rsidP="0F945BBB">
      <w:pPr>
        <w:pStyle w:val="PargrafodaLista"/>
        <w:numPr>
          <w:ilvl w:val="0"/>
          <w:numId w:val="10"/>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b/>
          <w:bCs/>
          <w:szCs w:val="24"/>
          <w:lang w:val="pt-BR"/>
        </w:rPr>
        <w:t>PVC rígido série “R”</w:t>
      </w:r>
      <w:r w:rsidRPr="0F945BBB">
        <w:rPr>
          <w:rFonts w:ascii="Calibri Light" w:eastAsia="Calibri Light" w:hAnsi="Calibri Light" w:cs="Calibri Light"/>
          <w:szCs w:val="24"/>
          <w:lang w:val="pt-BR"/>
        </w:rPr>
        <w:t xml:space="preserve"> (reforçado) com juntas elásticas e anel de borracha, cor bege ou ocre, conforme NBR 5688.</w:t>
      </w:r>
    </w:p>
    <w:p w14:paraId="42CE061E" w14:textId="33BB2040" w:rsidR="0F945BBB" w:rsidRDefault="0F945BBB" w:rsidP="0F945BBB">
      <w:pPr>
        <w:pStyle w:val="PargrafodaLista"/>
        <w:spacing w:before="0" w:line="360" w:lineRule="auto"/>
        <w:ind w:left="1080" w:hanging="360"/>
        <w:rPr>
          <w:rFonts w:ascii="Calibri Light" w:eastAsia="Calibri Light" w:hAnsi="Calibri Light" w:cs="Calibri Light"/>
          <w:szCs w:val="24"/>
          <w:lang w:val="pt-BR"/>
        </w:rPr>
      </w:pPr>
    </w:p>
    <w:p w14:paraId="1C5BDBDD" w14:textId="28996DEA" w:rsidR="2C218D36" w:rsidRDefault="19A22456" w:rsidP="2C218D36">
      <w:pPr>
        <w:pStyle w:val="PargrafodaLista"/>
        <w:numPr>
          <w:ilvl w:val="0"/>
          <w:numId w:val="10"/>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szCs w:val="24"/>
          <w:lang w:val="pt-BR"/>
        </w:rPr>
        <w:t xml:space="preserve">Em trechos expostos, material resistente aos raios UV (PVC com aditivo </w:t>
      </w:r>
      <w:proofErr w:type="spellStart"/>
      <w:r w:rsidRPr="0F945BBB">
        <w:rPr>
          <w:rFonts w:ascii="Calibri Light" w:eastAsia="Calibri Light" w:hAnsi="Calibri Light" w:cs="Calibri Light"/>
          <w:szCs w:val="24"/>
          <w:lang w:val="pt-BR"/>
        </w:rPr>
        <w:t>anti-UV</w:t>
      </w:r>
      <w:proofErr w:type="spellEnd"/>
      <w:r w:rsidRPr="0F945BBB">
        <w:rPr>
          <w:rFonts w:ascii="Calibri Light" w:eastAsia="Calibri Light" w:hAnsi="Calibri Light" w:cs="Calibri Light"/>
          <w:szCs w:val="24"/>
          <w:lang w:val="pt-BR"/>
        </w:rPr>
        <w:t xml:space="preserve"> ou galvanizado pintado). </w:t>
      </w:r>
    </w:p>
    <w:p w14:paraId="23781945" w14:textId="2DC01642" w:rsidR="2C218D36" w:rsidRDefault="19A22456" w:rsidP="0F945BBB">
      <w:pPr>
        <w:pStyle w:val="Ttulo3Arax"/>
        <w:rPr>
          <w:szCs w:val="24"/>
        </w:rPr>
      </w:pPr>
      <w:bookmarkStart w:id="83" w:name="_Toc823105060"/>
      <w:r w:rsidRPr="0F945BBB">
        <w:t>Conexões</w:t>
      </w:r>
      <w:bookmarkEnd w:id="83"/>
      <w:r w:rsidRPr="0F945BBB">
        <w:t xml:space="preserve"> </w:t>
      </w:r>
    </w:p>
    <w:p w14:paraId="04F99A17" w14:textId="595B8350" w:rsidR="2C218D36" w:rsidRDefault="2C218D36" w:rsidP="2C218D36">
      <w:pPr>
        <w:pStyle w:val="PargrafodaLista"/>
        <w:numPr>
          <w:ilvl w:val="0"/>
          <w:numId w:val="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Mesmo material e fabricante das tubulações. </w:t>
      </w:r>
    </w:p>
    <w:p w14:paraId="6ACF8678" w14:textId="0AB4EC26" w:rsidR="2C218D36" w:rsidRDefault="2C218D36" w:rsidP="2C218D36">
      <w:pPr>
        <w:pStyle w:val="PargrafodaLista"/>
        <w:numPr>
          <w:ilvl w:val="0"/>
          <w:numId w:val="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Curvas e junções de raio longo para minimizar perdas e turbulência. </w:t>
      </w:r>
    </w:p>
    <w:p w14:paraId="36D18F65" w14:textId="0321EDA8" w:rsidR="2C218D36" w:rsidRDefault="19A22456" w:rsidP="0F945BBB">
      <w:pPr>
        <w:pStyle w:val="Ttulo3Arax"/>
      </w:pPr>
      <w:bookmarkStart w:id="84" w:name="_Toc1505302713"/>
      <w:r w:rsidRPr="0F945BBB">
        <w:lastRenderedPageBreak/>
        <w:t>Caixas e Dispositivos</w:t>
      </w:r>
      <w:bookmarkEnd w:id="84"/>
      <w:r w:rsidRPr="0F945BBB">
        <w:t xml:space="preserve"> </w:t>
      </w:r>
    </w:p>
    <w:p w14:paraId="09BCA619" w14:textId="04E78B98"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de inspeção</w:t>
      </w:r>
      <w:r w:rsidRPr="2C218D36">
        <w:rPr>
          <w:rFonts w:ascii="Calibri Light" w:eastAsia="Calibri Light" w:hAnsi="Calibri Light" w:cs="Calibri Light"/>
          <w:szCs w:val="24"/>
          <w:lang w:val="pt-BR"/>
        </w:rPr>
        <w:t xml:space="preserve">: em PVC ou alvenaria, com tampa em ferro fundido ou polipropileno, dimensionadas conforme projeto. </w:t>
      </w:r>
    </w:p>
    <w:p w14:paraId="6EB77A7C" w14:textId="5B527B8B"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Grelhas</w:t>
      </w:r>
      <w:r w:rsidRPr="2C218D36">
        <w:rPr>
          <w:rFonts w:ascii="Calibri Light" w:eastAsia="Calibri Light" w:hAnsi="Calibri Light" w:cs="Calibri Light"/>
          <w:szCs w:val="24"/>
          <w:lang w:val="pt-BR"/>
        </w:rPr>
        <w:t xml:space="preserve">: ferro fundido ou PVC de alta resistência, com aberturas máximas de 10 mm (ralos hemisféricos) ou 15 mm (grelhas planas), para retenção de sólidos. </w:t>
      </w:r>
    </w:p>
    <w:p w14:paraId="5E4BEBBD" w14:textId="0D7828FF"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Calhas</w:t>
      </w:r>
      <w:r w:rsidRPr="2C218D36">
        <w:rPr>
          <w:rFonts w:ascii="Calibri Light" w:eastAsia="Calibri Light" w:hAnsi="Calibri Light" w:cs="Calibri Light"/>
          <w:szCs w:val="24"/>
          <w:lang w:val="pt-BR"/>
        </w:rPr>
        <w:t xml:space="preserve">: metálicas galvanizadas, alumínio ou PVC, dimensionadas conforme vazão de projeto. </w:t>
      </w:r>
    </w:p>
    <w:p w14:paraId="1FD41A81" w14:textId="2878B12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51811D77" w14:textId="20DD5A92" w:rsidR="2C218D36" w:rsidRDefault="19A22456" w:rsidP="0F945BBB">
      <w:pPr>
        <w:pStyle w:val="Ttulo2Arax"/>
      </w:pPr>
      <w:bookmarkStart w:id="85" w:name="_Toc1420365404"/>
      <w:r w:rsidRPr="0F945BBB">
        <w:rPr>
          <w:lang w:val="pt-BR"/>
        </w:rPr>
        <w:t>TRAÇADO E MONTAGEM</w:t>
      </w:r>
      <w:bookmarkEnd w:id="85"/>
      <w:r w:rsidRPr="0F945BBB">
        <w:rPr>
          <w:lang w:val="pt-BR"/>
        </w:rPr>
        <w:t xml:space="preserve"> </w:t>
      </w:r>
    </w:p>
    <w:p w14:paraId="605AEE23" w14:textId="489475F9" w:rsidR="2C218D36" w:rsidRDefault="19A22456" w:rsidP="0F945BBB">
      <w:pPr>
        <w:pStyle w:val="Ttulo3Arax"/>
      </w:pPr>
      <w:bookmarkStart w:id="86" w:name="_Toc952580085"/>
      <w:r w:rsidRPr="0F945BBB">
        <w:t>Declividades</w:t>
      </w:r>
      <w:bookmarkEnd w:id="86"/>
      <w:r w:rsidRPr="0F945BBB">
        <w:t xml:space="preserve"> </w:t>
      </w:r>
    </w:p>
    <w:p w14:paraId="4FA05441" w14:textId="0262B9FE"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Coletores horizontais: 1% no sentido da captação até a descarga. </w:t>
      </w:r>
    </w:p>
    <w:p w14:paraId="3E072E08" w14:textId="7FB2B010"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Calhas: mínima de 0,5% em direção aos condutores. </w:t>
      </w:r>
    </w:p>
    <w:p w14:paraId="2B35147A" w14:textId="24F4732B"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Piso drenado: inclinação mínima de 1% em direção aos ralos. </w:t>
      </w:r>
    </w:p>
    <w:p w14:paraId="1AFE2123" w14:textId="65B88D36" w:rsidR="2C218D36" w:rsidRDefault="19A22456" w:rsidP="0F945BBB">
      <w:pPr>
        <w:pStyle w:val="Ttulo3Arax"/>
      </w:pPr>
      <w:bookmarkStart w:id="87" w:name="_Toc627469413"/>
      <w:r w:rsidRPr="0F945BBB">
        <w:t>Fixação</w:t>
      </w:r>
      <w:bookmarkEnd w:id="87"/>
      <w:r w:rsidRPr="0F945BBB">
        <w:t xml:space="preserve"> </w:t>
      </w:r>
    </w:p>
    <w:p w14:paraId="27FF1322" w14:textId="6CA64A86" w:rsidR="2C218D36" w:rsidRDefault="2C218D36" w:rsidP="2C218D36">
      <w:pPr>
        <w:pStyle w:val="PargrafodaLista"/>
        <w:numPr>
          <w:ilvl w:val="0"/>
          <w:numId w:val="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Condutores verticais fixados com abraçadeiras a cada 2,0 m no máximo. </w:t>
      </w:r>
    </w:p>
    <w:p w14:paraId="55679476" w14:textId="62352741" w:rsidR="2C218D36" w:rsidRDefault="2C218D36" w:rsidP="2C218D36">
      <w:pPr>
        <w:pStyle w:val="PargrafodaLista"/>
        <w:numPr>
          <w:ilvl w:val="0"/>
          <w:numId w:val="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Calhas fixadas com suportes a cada 0,60 m a 1,00 m, dependendo do material. </w:t>
      </w:r>
    </w:p>
    <w:p w14:paraId="07B345BE" w14:textId="1C4AB960" w:rsidR="2C218D36" w:rsidRDefault="19A22456" w:rsidP="0F945BBB">
      <w:pPr>
        <w:pStyle w:val="Ttulo3Arax"/>
      </w:pPr>
      <w:bookmarkStart w:id="88" w:name="_Toc106299071"/>
      <w:r w:rsidRPr="0F945BBB">
        <w:t>Proteção</w:t>
      </w:r>
      <w:bookmarkEnd w:id="88"/>
      <w:r w:rsidRPr="0F945BBB">
        <w:t xml:space="preserve"> </w:t>
      </w:r>
    </w:p>
    <w:p w14:paraId="55764724" w14:textId="2E66F14D" w:rsidR="2C218D36" w:rsidRDefault="2C218D36" w:rsidP="2C218D36">
      <w:pPr>
        <w:pStyle w:val="PargrafodaLista"/>
        <w:numPr>
          <w:ilvl w:val="0"/>
          <w:numId w:val="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enterrados: leito de areia compactada de 10 cm e cobertura com camada testemunha de concreto magro quando sujeitos a tráfego. </w:t>
      </w:r>
    </w:p>
    <w:p w14:paraId="2AAD44A9" w14:textId="64E4F0F1" w:rsidR="2C218D36" w:rsidRDefault="2C218D36" w:rsidP="2C218D36">
      <w:pPr>
        <w:pStyle w:val="PargrafodaLista"/>
        <w:numPr>
          <w:ilvl w:val="0"/>
          <w:numId w:val="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Proteção contra impactos em áreas expostas. </w:t>
      </w:r>
    </w:p>
    <w:p w14:paraId="3FEE44C5" w14:textId="28ACD5DD"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D9051CE" w14:textId="23BF1640" w:rsidR="2C218D36" w:rsidRDefault="19A22456" w:rsidP="0F945BBB">
      <w:pPr>
        <w:pStyle w:val="Ttulo2Arax"/>
      </w:pPr>
      <w:bookmarkStart w:id="89" w:name="_Toc70695972"/>
      <w:r w:rsidRPr="0F945BBB">
        <w:rPr>
          <w:lang w:val="pt-BR"/>
        </w:rPr>
        <w:t>PRESCRIÇÕES GERAIS</w:t>
      </w:r>
      <w:bookmarkEnd w:id="89"/>
      <w:r w:rsidRPr="0F945BBB">
        <w:rPr>
          <w:lang w:val="pt-BR"/>
        </w:rPr>
        <w:t xml:space="preserve"> </w:t>
      </w:r>
    </w:p>
    <w:p w14:paraId="0979B0D3" w14:textId="1D5BA27F" w:rsidR="2C218D36" w:rsidRDefault="19A22456" w:rsidP="0F945BBB">
      <w:pPr>
        <w:pStyle w:val="Ttulo3Arax"/>
      </w:pPr>
      <w:bookmarkStart w:id="90" w:name="_Toc413933029"/>
      <w:r w:rsidRPr="0F945BBB">
        <w:t>Normas Técnicas</w:t>
      </w:r>
      <w:bookmarkEnd w:id="90"/>
      <w:r w:rsidRPr="0F945BBB">
        <w:t xml:space="preserve"> </w:t>
      </w:r>
    </w:p>
    <w:p w14:paraId="65A179F5" w14:textId="106E9239"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10844 – Instalações Prediais de Águas Pluviais – Projeto e Execução </w:t>
      </w:r>
    </w:p>
    <w:p w14:paraId="1DC0C59F" w14:textId="384F9F7A"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5688 – Tubos e conexões de PVC </w:t>
      </w:r>
    </w:p>
    <w:p w14:paraId="02014DC3" w14:textId="00766140"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NBR 6493 – Identificação de tubulações </w:t>
      </w:r>
    </w:p>
    <w:p w14:paraId="52D1E26B" w14:textId="53099579" w:rsidR="2C218D36" w:rsidRDefault="19A22456" w:rsidP="0F945BBB">
      <w:pPr>
        <w:pStyle w:val="Ttulo3Arax"/>
      </w:pPr>
      <w:bookmarkStart w:id="91" w:name="_Toc411075366"/>
      <w:r w:rsidRPr="0F945BBB">
        <w:t>Identificação</w:t>
      </w:r>
      <w:bookmarkEnd w:id="91"/>
      <w:r w:rsidRPr="0F945BBB">
        <w:t xml:space="preserve"> </w:t>
      </w:r>
    </w:p>
    <w:p w14:paraId="099E93F2" w14:textId="037F76B2"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Pintura na cor </w:t>
      </w:r>
      <w:r w:rsidRPr="2C218D36">
        <w:rPr>
          <w:rFonts w:ascii="Calibri Light" w:eastAsia="Calibri Light" w:hAnsi="Calibri Light" w:cs="Calibri Light"/>
          <w:b/>
          <w:bCs/>
          <w:szCs w:val="24"/>
          <w:lang w:val="pt-BR"/>
        </w:rPr>
        <w:t>marrom</w:t>
      </w:r>
      <w:r w:rsidRPr="2C218D36">
        <w:rPr>
          <w:rFonts w:ascii="Calibri Light" w:eastAsia="Calibri Light" w:hAnsi="Calibri Light" w:cs="Calibri Light"/>
          <w:szCs w:val="24"/>
          <w:lang w:val="pt-BR"/>
        </w:rPr>
        <w:t xml:space="preserve"> ou </w:t>
      </w:r>
      <w:r w:rsidRPr="2C218D36">
        <w:rPr>
          <w:rFonts w:ascii="Calibri Light" w:eastAsia="Calibri Light" w:hAnsi="Calibri Light" w:cs="Calibri Light"/>
          <w:b/>
          <w:bCs/>
          <w:szCs w:val="24"/>
          <w:lang w:val="pt-BR"/>
        </w:rPr>
        <w:t>azul real</w:t>
      </w:r>
      <w:r w:rsidRPr="2C218D36">
        <w:rPr>
          <w:rFonts w:ascii="Calibri Light" w:eastAsia="Calibri Light" w:hAnsi="Calibri Light" w:cs="Calibri Light"/>
          <w:szCs w:val="24"/>
          <w:lang w:val="pt-BR"/>
        </w:rPr>
        <w:t xml:space="preserve"> para águas pluviais, conforme NBR 6493. </w:t>
      </w:r>
    </w:p>
    <w:p w14:paraId="64A4879C" w14:textId="3FB542F8" w:rsidR="2C218D36" w:rsidRDefault="6AFDFDB6" w:rsidP="0F945BBB">
      <w:pPr>
        <w:pStyle w:val="Ttulo3Arax"/>
      </w:pPr>
      <w:bookmarkStart w:id="92" w:name="_Toc1688154494"/>
      <w:r w:rsidRPr="0F945BBB">
        <w:t>I</w:t>
      </w:r>
      <w:r w:rsidR="19A22456" w:rsidRPr="0F945BBB">
        <w:t>nterligações</w:t>
      </w:r>
      <w:bookmarkEnd w:id="92"/>
      <w:r w:rsidR="19A22456" w:rsidRPr="0F945BBB">
        <w:t xml:space="preserve"> </w:t>
      </w:r>
    </w:p>
    <w:p w14:paraId="6DDBC8D7" w14:textId="1B429B8D"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Interligar condutores às caixas de captação com juntas elásticas bem vedadas. </w:t>
      </w:r>
    </w:p>
    <w:p w14:paraId="7E59073C" w14:textId="7A238DEC"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Prever dispositivos de inspeção e limpeza em trechos longos ou mudanças de direção. </w:t>
      </w:r>
    </w:p>
    <w:p w14:paraId="79C87357" w14:textId="70EEFEC1"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38124D5C" w14:textId="1B44B7FE" w:rsidR="2C218D36" w:rsidRDefault="19A22456" w:rsidP="0F945BBB">
      <w:pPr>
        <w:pStyle w:val="Ttulo2Arax"/>
      </w:pPr>
      <w:bookmarkStart w:id="93" w:name="_Toc1148391296"/>
      <w:r w:rsidRPr="0F945BBB">
        <w:rPr>
          <w:lang w:val="pt-BR"/>
        </w:rPr>
        <w:t>TESTES E ENTREGA</w:t>
      </w:r>
      <w:bookmarkEnd w:id="93"/>
      <w:r w:rsidRPr="0F945BBB">
        <w:rPr>
          <w:lang w:val="pt-BR"/>
        </w:rPr>
        <w:t xml:space="preserve"> </w:t>
      </w:r>
    </w:p>
    <w:p w14:paraId="38CF82A0" w14:textId="3DDD19F8" w:rsidR="2C218D36" w:rsidRDefault="19A22456" w:rsidP="0F945BBB">
      <w:pPr>
        <w:pStyle w:val="Ttulo3Arax"/>
      </w:pPr>
      <w:bookmarkStart w:id="94" w:name="_Toc1536779614"/>
      <w:r w:rsidRPr="0F945BBB">
        <w:t>Limpeza</w:t>
      </w:r>
      <w:bookmarkEnd w:id="94"/>
      <w:r w:rsidRPr="0F945BBB">
        <w:t xml:space="preserve"> </w:t>
      </w:r>
    </w:p>
    <w:p w14:paraId="07A5B945" w14:textId="4DC985EA" w:rsidR="2C218D36" w:rsidRDefault="2C218D36" w:rsidP="2C218D36">
      <w:pPr>
        <w:pStyle w:val="PargrafodaLista"/>
        <w:numPr>
          <w:ilvl w:val="0"/>
          <w:numId w:val="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Retirar detritos, folhas e resíduos de toda a rede antes do teste. </w:t>
      </w:r>
    </w:p>
    <w:p w14:paraId="36EB7776" w14:textId="36185CB8" w:rsidR="2C218D36" w:rsidRDefault="2C218D36" w:rsidP="2C218D36">
      <w:pPr>
        <w:pStyle w:val="PargrafodaLista"/>
        <w:numPr>
          <w:ilvl w:val="0"/>
          <w:numId w:val="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Lavar as tubulações com água corrente. </w:t>
      </w:r>
    </w:p>
    <w:p w14:paraId="79E925B4" w14:textId="271A06C9" w:rsidR="2C218D36" w:rsidRDefault="19A22456" w:rsidP="0F945BBB">
      <w:pPr>
        <w:pStyle w:val="Ttulo3Arax"/>
      </w:pPr>
      <w:bookmarkStart w:id="95" w:name="_Toc1490856304"/>
      <w:r w:rsidRPr="0F945BBB">
        <w:t>Teste Funcional</w:t>
      </w:r>
      <w:bookmarkEnd w:id="95"/>
      <w:r w:rsidRPr="0F945BBB">
        <w:t xml:space="preserve"> </w:t>
      </w:r>
    </w:p>
    <w:p w14:paraId="74AFF4E9" w14:textId="5121CEDA"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Simular chuva (descarga controlada de água) para verificar escoamento, estanqueidade e ausência de pontos de acúmulo.  </w:t>
      </w:r>
    </w:p>
    <w:p w14:paraId="6967A4F0" w14:textId="3144BB66" w:rsidR="2C218D36" w:rsidRDefault="19A22456" w:rsidP="0F945BBB">
      <w:pPr>
        <w:pStyle w:val="Ttulo2Arax"/>
        <w:rPr>
          <w:bCs/>
          <w:szCs w:val="24"/>
          <w:lang w:val="pt-BR"/>
        </w:rPr>
      </w:pPr>
      <w:bookmarkStart w:id="96" w:name="_Toc850498617"/>
      <w:r w:rsidRPr="0F945BBB">
        <w:rPr>
          <w:lang w:val="pt-BR"/>
        </w:rPr>
        <w:t>RESPONSABILIDADES</w:t>
      </w:r>
      <w:bookmarkEnd w:id="96"/>
      <w:r w:rsidRPr="0F945BBB">
        <w:rPr>
          <w:lang w:val="pt-BR"/>
        </w:rPr>
        <w:t xml:space="preserve"> </w:t>
      </w:r>
    </w:p>
    <w:p w14:paraId="32A3AC97" w14:textId="61B72776"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no CREA. </w:t>
      </w:r>
    </w:p>
    <w:p w14:paraId="69FDF147" w14:textId="2CF2BB7E"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Atendimento integral às normas técnicas e ao projeto aprovado. </w:t>
      </w:r>
    </w:p>
    <w:p w14:paraId="6B40E14C" w14:textId="1B793EC9"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Garantir perfeito funcionamento da rede, evitando refluxos e vazamentos. </w:t>
      </w:r>
    </w:p>
    <w:p w14:paraId="28884647" w14:textId="4E3B4B5E" w:rsidR="2C218D36" w:rsidRDefault="2C218D36" w:rsidP="2C218D36">
      <w:pPr>
        <w:spacing w:before="0" w:after="160" w:line="360" w:lineRule="auto"/>
        <w:rPr>
          <w:rFonts w:ascii="Calibri Light" w:eastAsia="Calibri Light" w:hAnsi="Calibri Light" w:cs="Calibri Light"/>
          <w:szCs w:val="24"/>
        </w:rPr>
      </w:pPr>
    </w:p>
    <w:p w14:paraId="3197833F" w14:textId="09DED01C" w:rsidR="2C218D36" w:rsidRDefault="2C218D36" w:rsidP="2C218D36">
      <w:pPr>
        <w:pStyle w:val="Ttulo2Arax"/>
        <w:numPr>
          <w:ilvl w:val="0"/>
          <w:numId w:val="0"/>
        </w:numPr>
        <w:rPr>
          <w:rFonts w:eastAsia="Bahnschrift"/>
        </w:rPr>
      </w:pPr>
    </w:p>
    <w:sectPr w:rsidR="2C218D36" w:rsidSect="00801943">
      <w:footerReference w:type="default" r:id="rId29"/>
      <w:footerReference w:type="first" r:id="rId30"/>
      <w:pgSz w:w="11906" w:h="16838"/>
      <w:pgMar w:top="1276" w:right="1276" w:bottom="1985" w:left="1418" w:header="0" w:footer="7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74EFA" w14:textId="77777777" w:rsidR="008946C4" w:rsidRDefault="008946C4" w:rsidP="002A4D29">
      <w:pPr>
        <w:spacing w:before="0"/>
      </w:pPr>
      <w:r>
        <w:separator/>
      </w:r>
    </w:p>
  </w:endnote>
  <w:endnote w:type="continuationSeparator" w:id="0">
    <w:p w14:paraId="46DCEE78" w14:textId="77777777" w:rsidR="008946C4" w:rsidRDefault="008946C4" w:rsidP="002A4D2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font>
  <w:font w:name="Univers Extended">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hnschrif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502B95E2" w14:paraId="54BE10E3" w14:textId="77777777" w:rsidTr="502B95E2">
      <w:trPr>
        <w:trHeight w:val="300"/>
      </w:trPr>
      <w:tc>
        <w:tcPr>
          <w:tcW w:w="3070" w:type="dxa"/>
        </w:tcPr>
        <w:p w14:paraId="224694EA" w14:textId="1A998CD9" w:rsidR="502B95E2" w:rsidRDefault="502B95E2" w:rsidP="502B95E2">
          <w:pPr>
            <w:pStyle w:val="Cabealho"/>
            <w:ind w:left="-115"/>
            <w:jc w:val="left"/>
          </w:pPr>
        </w:p>
      </w:tc>
      <w:tc>
        <w:tcPr>
          <w:tcW w:w="3070" w:type="dxa"/>
        </w:tcPr>
        <w:p w14:paraId="316250FB" w14:textId="68025C1E" w:rsidR="502B95E2" w:rsidRDefault="502B95E2" w:rsidP="502B95E2">
          <w:pPr>
            <w:pStyle w:val="Cabealho"/>
            <w:jc w:val="center"/>
          </w:pPr>
        </w:p>
      </w:tc>
      <w:tc>
        <w:tcPr>
          <w:tcW w:w="3070" w:type="dxa"/>
        </w:tcPr>
        <w:p w14:paraId="27A8820A" w14:textId="63A1DE68" w:rsidR="502B95E2" w:rsidRDefault="502B95E2" w:rsidP="502B95E2">
          <w:pPr>
            <w:pStyle w:val="Cabealho"/>
            <w:ind w:right="-115"/>
            <w:jc w:val="right"/>
          </w:pPr>
          <w:r>
            <w:fldChar w:fldCharType="begin"/>
          </w:r>
          <w:r>
            <w:instrText>PAGE</w:instrText>
          </w:r>
          <w:r>
            <w:fldChar w:fldCharType="separate"/>
          </w:r>
          <w:r w:rsidR="0030458F">
            <w:rPr>
              <w:noProof/>
            </w:rPr>
            <w:t>2</w:t>
          </w:r>
          <w:r>
            <w:fldChar w:fldCharType="end"/>
          </w:r>
        </w:p>
      </w:tc>
    </w:tr>
  </w:tbl>
  <w:p w14:paraId="46AF5436" w14:textId="28B6C1C6" w:rsidR="502B95E2" w:rsidRDefault="502B95E2" w:rsidP="502B95E2">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502B95E2" w14:paraId="0B3FC64B" w14:textId="77777777" w:rsidTr="502B95E2">
      <w:trPr>
        <w:trHeight w:val="300"/>
      </w:trPr>
      <w:tc>
        <w:tcPr>
          <w:tcW w:w="3070" w:type="dxa"/>
        </w:tcPr>
        <w:p w14:paraId="4D2AC282" w14:textId="1A98F9B9" w:rsidR="502B95E2" w:rsidRDefault="502B95E2" w:rsidP="502B95E2">
          <w:pPr>
            <w:pStyle w:val="Cabealho"/>
            <w:ind w:left="-115"/>
            <w:jc w:val="left"/>
          </w:pPr>
        </w:p>
      </w:tc>
      <w:tc>
        <w:tcPr>
          <w:tcW w:w="3070" w:type="dxa"/>
        </w:tcPr>
        <w:p w14:paraId="4AEC1D94" w14:textId="4603EC2D" w:rsidR="502B95E2" w:rsidRDefault="502B95E2" w:rsidP="502B95E2">
          <w:pPr>
            <w:pStyle w:val="Cabealho"/>
            <w:jc w:val="center"/>
          </w:pPr>
        </w:p>
      </w:tc>
      <w:tc>
        <w:tcPr>
          <w:tcW w:w="3070" w:type="dxa"/>
        </w:tcPr>
        <w:p w14:paraId="1E44B39B" w14:textId="53E623B1" w:rsidR="502B95E2" w:rsidRDefault="502B95E2" w:rsidP="502B95E2">
          <w:pPr>
            <w:pStyle w:val="Cabealho"/>
            <w:ind w:right="-115"/>
            <w:jc w:val="right"/>
          </w:pPr>
        </w:p>
      </w:tc>
    </w:tr>
  </w:tbl>
  <w:p w14:paraId="49584A11" w14:textId="6DF9D062" w:rsidR="502B95E2" w:rsidRDefault="502B95E2" w:rsidP="502B95E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F4B0A" w14:textId="77777777" w:rsidR="008946C4" w:rsidRDefault="008946C4" w:rsidP="002A4D29">
      <w:pPr>
        <w:spacing w:before="0"/>
      </w:pPr>
      <w:r>
        <w:separator/>
      </w:r>
    </w:p>
  </w:footnote>
  <w:footnote w:type="continuationSeparator" w:id="0">
    <w:p w14:paraId="73A1DCB7" w14:textId="77777777" w:rsidR="008946C4" w:rsidRDefault="008946C4" w:rsidP="002A4D2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A5A67646"/>
    <w:lvl w:ilvl="0">
      <w:start w:val="1"/>
      <w:numFmt w:val="decimal"/>
      <w:pStyle w:val="Numerada"/>
      <w:lvlText w:val="%1."/>
      <w:lvlJc w:val="left"/>
      <w:pPr>
        <w:tabs>
          <w:tab w:val="num" w:pos="360"/>
        </w:tabs>
        <w:ind w:left="360" w:hanging="360"/>
      </w:pPr>
    </w:lvl>
  </w:abstractNum>
  <w:abstractNum w:abstractNumId="1" w15:restartNumberingAfterBreak="0">
    <w:nsid w:val="0240168C"/>
    <w:multiLevelType w:val="hybridMultilevel"/>
    <w:tmpl w:val="29B4602A"/>
    <w:lvl w:ilvl="0" w:tplc="94C00062">
      <w:start w:val="1"/>
      <w:numFmt w:val="decimal"/>
      <w:lvlText w:val="%1."/>
      <w:lvlJc w:val="left"/>
      <w:pPr>
        <w:ind w:left="720" w:hanging="360"/>
      </w:pPr>
    </w:lvl>
    <w:lvl w:ilvl="1" w:tplc="EA9ADE48">
      <w:start w:val="1"/>
      <w:numFmt w:val="lowerLetter"/>
      <w:lvlText w:val="%2."/>
      <w:lvlJc w:val="left"/>
      <w:pPr>
        <w:ind w:left="1440" w:hanging="360"/>
      </w:pPr>
    </w:lvl>
    <w:lvl w:ilvl="2" w:tplc="0FACBBB6">
      <w:start w:val="1"/>
      <w:numFmt w:val="lowerRoman"/>
      <w:lvlText w:val="%3."/>
      <w:lvlJc w:val="right"/>
      <w:pPr>
        <w:ind w:left="2160" w:hanging="180"/>
      </w:pPr>
    </w:lvl>
    <w:lvl w:ilvl="3" w:tplc="BB729750">
      <w:start w:val="1"/>
      <w:numFmt w:val="decimal"/>
      <w:lvlText w:val="%4."/>
      <w:lvlJc w:val="left"/>
      <w:pPr>
        <w:ind w:left="2880" w:hanging="360"/>
      </w:pPr>
    </w:lvl>
    <w:lvl w:ilvl="4" w:tplc="79E6F480">
      <w:start w:val="1"/>
      <w:numFmt w:val="lowerLetter"/>
      <w:lvlText w:val="%5."/>
      <w:lvlJc w:val="left"/>
      <w:pPr>
        <w:ind w:left="3600" w:hanging="360"/>
      </w:pPr>
    </w:lvl>
    <w:lvl w:ilvl="5" w:tplc="627483EA">
      <w:start w:val="1"/>
      <w:numFmt w:val="lowerRoman"/>
      <w:lvlText w:val="%6."/>
      <w:lvlJc w:val="right"/>
      <w:pPr>
        <w:ind w:left="4320" w:hanging="180"/>
      </w:pPr>
    </w:lvl>
    <w:lvl w:ilvl="6" w:tplc="160ACAB8">
      <w:start w:val="1"/>
      <w:numFmt w:val="decimal"/>
      <w:lvlText w:val="%7."/>
      <w:lvlJc w:val="left"/>
      <w:pPr>
        <w:ind w:left="5040" w:hanging="360"/>
      </w:pPr>
    </w:lvl>
    <w:lvl w:ilvl="7" w:tplc="69E01820">
      <w:start w:val="1"/>
      <w:numFmt w:val="lowerLetter"/>
      <w:lvlText w:val="%8."/>
      <w:lvlJc w:val="left"/>
      <w:pPr>
        <w:ind w:left="5760" w:hanging="360"/>
      </w:pPr>
    </w:lvl>
    <w:lvl w:ilvl="8" w:tplc="E8CC7D00">
      <w:start w:val="1"/>
      <w:numFmt w:val="lowerRoman"/>
      <w:lvlText w:val="%9."/>
      <w:lvlJc w:val="right"/>
      <w:pPr>
        <w:ind w:left="6480" w:hanging="180"/>
      </w:pPr>
    </w:lvl>
  </w:abstractNum>
  <w:abstractNum w:abstractNumId="2" w15:restartNumberingAfterBreak="0">
    <w:nsid w:val="02B02CD3"/>
    <w:multiLevelType w:val="hybridMultilevel"/>
    <w:tmpl w:val="FFFFFFFF"/>
    <w:lvl w:ilvl="0" w:tplc="940AAFCC">
      <w:start w:val="1"/>
      <w:numFmt w:val="bullet"/>
      <w:lvlText w:val="-"/>
      <w:lvlJc w:val="left"/>
      <w:pPr>
        <w:ind w:left="720" w:hanging="360"/>
      </w:pPr>
      <w:rPr>
        <w:rFonts w:ascii="Symbol" w:hAnsi="Symbol" w:hint="default"/>
      </w:rPr>
    </w:lvl>
    <w:lvl w:ilvl="1" w:tplc="BB9260DC">
      <w:start w:val="1"/>
      <w:numFmt w:val="bullet"/>
      <w:lvlText w:val="o"/>
      <w:lvlJc w:val="left"/>
      <w:pPr>
        <w:ind w:left="1440" w:hanging="360"/>
      </w:pPr>
      <w:rPr>
        <w:rFonts w:ascii="Courier New" w:hAnsi="Courier New" w:hint="default"/>
      </w:rPr>
    </w:lvl>
    <w:lvl w:ilvl="2" w:tplc="52BED3FA">
      <w:start w:val="1"/>
      <w:numFmt w:val="bullet"/>
      <w:lvlText w:val=""/>
      <w:lvlJc w:val="left"/>
      <w:pPr>
        <w:ind w:left="2160" w:hanging="360"/>
      </w:pPr>
      <w:rPr>
        <w:rFonts w:ascii="Wingdings" w:hAnsi="Wingdings" w:hint="default"/>
      </w:rPr>
    </w:lvl>
    <w:lvl w:ilvl="3" w:tplc="B11285A4">
      <w:start w:val="1"/>
      <w:numFmt w:val="bullet"/>
      <w:lvlText w:val=""/>
      <w:lvlJc w:val="left"/>
      <w:pPr>
        <w:ind w:left="2880" w:hanging="360"/>
      </w:pPr>
      <w:rPr>
        <w:rFonts w:ascii="Symbol" w:hAnsi="Symbol" w:hint="default"/>
      </w:rPr>
    </w:lvl>
    <w:lvl w:ilvl="4" w:tplc="6902D0C6">
      <w:start w:val="1"/>
      <w:numFmt w:val="bullet"/>
      <w:lvlText w:val="o"/>
      <w:lvlJc w:val="left"/>
      <w:pPr>
        <w:ind w:left="3600" w:hanging="360"/>
      </w:pPr>
      <w:rPr>
        <w:rFonts w:ascii="Courier New" w:hAnsi="Courier New" w:hint="default"/>
      </w:rPr>
    </w:lvl>
    <w:lvl w:ilvl="5" w:tplc="B436EFAC">
      <w:start w:val="1"/>
      <w:numFmt w:val="bullet"/>
      <w:lvlText w:val=""/>
      <w:lvlJc w:val="left"/>
      <w:pPr>
        <w:ind w:left="4320" w:hanging="360"/>
      </w:pPr>
      <w:rPr>
        <w:rFonts w:ascii="Wingdings" w:hAnsi="Wingdings" w:hint="default"/>
      </w:rPr>
    </w:lvl>
    <w:lvl w:ilvl="6" w:tplc="211EFF8A">
      <w:start w:val="1"/>
      <w:numFmt w:val="bullet"/>
      <w:lvlText w:val=""/>
      <w:lvlJc w:val="left"/>
      <w:pPr>
        <w:ind w:left="5040" w:hanging="360"/>
      </w:pPr>
      <w:rPr>
        <w:rFonts w:ascii="Symbol" w:hAnsi="Symbol" w:hint="default"/>
      </w:rPr>
    </w:lvl>
    <w:lvl w:ilvl="7" w:tplc="17964DBA">
      <w:start w:val="1"/>
      <w:numFmt w:val="bullet"/>
      <w:lvlText w:val="o"/>
      <w:lvlJc w:val="left"/>
      <w:pPr>
        <w:ind w:left="5760" w:hanging="360"/>
      </w:pPr>
      <w:rPr>
        <w:rFonts w:ascii="Courier New" w:hAnsi="Courier New" w:hint="default"/>
      </w:rPr>
    </w:lvl>
    <w:lvl w:ilvl="8" w:tplc="37BC8E66">
      <w:start w:val="1"/>
      <w:numFmt w:val="bullet"/>
      <w:lvlText w:val=""/>
      <w:lvlJc w:val="left"/>
      <w:pPr>
        <w:ind w:left="6480" w:hanging="360"/>
      </w:pPr>
      <w:rPr>
        <w:rFonts w:ascii="Wingdings" w:hAnsi="Wingdings" w:hint="default"/>
      </w:rPr>
    </w:lvl>
  </w:abstractNum>
  <w:abstractNum w:abstractNumId="3" w15:restartNumberingAfterBreak="0">
    <w:nsid w:val="02CC9ED7"/>
    <w:multiLevelType w:val="hybridMultilevel"/>
    <w:tmpl w:val="FFFFFFFF"/>
    <w:lvl w:ilvl="0" w:tplc="EADA3F68">
      <w:start w:val="1"/>
      <w:numFmt w:val="bullet"/>
      <w:lvlText w:val="-"/>
      <w:lvlJc w:val="left"/>
      <w:pPr>
        <w:ind w:left="720" w:hanging="360"/>
      </w:pPr>
      <w:rPr>
        <w:rFonts w:ascii="Symbol" w:hAnsi="Symbol" w:hint="default"/>
      </w:rPr>
    </w:lvl>
    <w:lvl w:ilvl="1" w:tplc="F9829F24">
      <w:start w:val="1"/>
      <w:numFmt w:val="bullet"/>
      <w:lvlText w:val="o"/>
      <w:lvlJc w:val="left"/>
      <w:pPr>
        <w:ind w:left="1440" w:hanging="360"/>
      </w:pPr>
      <w:rPr>
        <w:rFonts w:ascii="Courier New" w:hAnsi="Courier New" w:hint="default"/>
      </w:rPr>
    </w:lvl>
    <w:lvl w:ilvl="2" w:tplc="B94C39E4">
      <w:start w:val="1"/>
      <w:numFmt w:val="bullet"/>
      <w:lvlText w:val=""/>
      <w:lvlJc w:val="left"/>
      <w:pPr>
        <w:ind w:left="2160" w:hanging="360"/>
      </w:pPr>
      <w:rPr>
        <w:rFonts w:ascii="Wingdings" w:hAnsi="Wingdings" w:hint="default"/>
      </w:rPr>
    </w:lvl>
    <w:lvl w:ilvl="3" w:tplc="36060D9A">
      <w:start w:val="1"/>
      <w:numFmt w:val="bullet"/>
      <w:lvlText w:val=""/>
      <w:lvlJc w:val="left"/>
      <w:pPr>
        <w:ind w:left="2880" w:hanging="360"/>
      </w:pPr>
      <w:rPr>
        <w:rFonts w:ascii="Symbol" w:hAnsi="Symbol" w:hint="default"/>
      </w:rPr>
    </w:lvl>
    <w:lvl w:ilvl="4" w:tplc="310E52DE">
      <w:start w:val="1"/>
      <w:numFmt w:val="bullet"/>
      <w:lvlText w:val="o"/>
      <w:lvlJc w:val="left"/>
      <w:pPr>
        <w:ind w:left="3600" w:hanging="360"/>
      </w:pPr>
      <w:rPr>
        <w:rFonts w:ascii="Courier New" w:hAnsi="Courier New" w:hint="default"/>
      </w:rPr>
    </w:lvl>
    <w:lvl w:ilvl="5" w:tplc="912E29CC">
      <w:start w:val="1"/>
      <w:numFmt w:val="bullet"/>
      <w:lvlText w:val=""/>
      <w:lvlJc w:val="left"/>
      <w:pPr>
        <w:ind w:left="4320" w:hanging="360"/>
      </w:pPr>
      <w:rPr>
        <w:rFonts w:ascii="Wingdings" w:hAnsi="Wingdings" w:hint="default"/>
      </w:rPr>
    </w:lvl>
    <w:lvl w:ilvl="6" w:tplc="E67820DA">
      <w:start w:val="1"/>
      <w:numFmt w:val="bullet"/>
      <w:lvlText w:val=""/>
      <w:lvlJc w:val="left"/>
      <w:pPr>
        <w:ind w:left="5040" w:hanging="360"/>
      </w:pPr>
      <w:rPr>
        <w:rFonts w:ascii="Symbol" w:hAnsi="Symbol" w:hint="default"/>
      </w:rPr>
    </w:lvl>
    <w:lvl w:ilvl="7" w:tplc="D6423F98">
      <w:start w:val="1"/>
      <w:numFmt w:val="bullet"/>
      <w:lvlText w:val="o"/>
      <w:lvlJc w:val="left"/>
      <w:pPr>
        <w:ind w:left="5760" w:hanging="360"/>
      </w:pPr>
      <w:rPr>
        <w:rFonts w:ascii="Courier New" w:hAnsi="Courier New" w:hint="default"/>
      </w:rPr>
    </w:lvl>
    <w:lvl w:ilvl="8" w:tplc="33909898">
      <w:start w:val="1"/>
      <w:numFmt w:val="bullet"/>
      <w:lvlText w:val=""/>
      <w:lvlJc w:val="left"/>
      <w:pPr>
        <w:ind w:left="6480" w:hanging="360"/>
      </w:pPr>
      <w:rPr>
        <w:rFonts w:ascii="Wingdings" w:hAnsi="Wingdings" w:hint="default"/>
      </w:rPr>
    </w:lvl>
  </w:abstractNum>
  <w:abstractNum w:abstractNumId="4" w15:restartNumberingAfterBreak="0">
    <w:nsid w:val="02F0182A"/>
    <w:multiLevelType w:val="hybridMultilevel"/>
    <w:tmpl w:val="FFFFFFFF"/>
    <w:lvl w:ilvl="0" w:tplc="8610ADC8">
      <w:start w:val="1"/>
      <w:numFmt w:val="bullet"/>
      <w:lvlText w:val="-"/>
      <w:lvlJc w:val="left"/>
      <w:pPr>
        <w:ind w:left="720" w:hanging="360"/>
      </w:pPr>
      <w:rPr>
        <w:rFonts w:ascii="Symbol" w:hAnsi="Symbol" w:hint="default"/>
      </w:rPr>
    </w:lvl>
    <w:lvl w:ilvl="1" w:tplc="419C79D6">
      <w:start w:val="1"/>
      <w:numFmt w:val="bullet"/>
      <w:lvlText w:val="o"/>
      <w:lvlJc w:val="left"/>
      <w:pPr>
        <w:ind w:left="1440" w:hanging="360"/>
      </w:pPr>
      <w:rPr>
        <w:rFonts w:ascii="Courier New" w:hAnsi="Courier New" w:hint="default"/>
      </w:rPr>
    </w:lvl>
    <w:lvl w:ilvl="2" w:tplc="6FF8D888">
      <w:start w:val="1"/>
      <w:numFmt w:val="bullet"/>
      <w:lvlText w:val=""/>
      <w:lvlJc w:val="left"/>
      <w:pPr>
        <w:ind w:left="2160" w:hanging="360"/>
      </w:pPr>
      <w:rPr>
        <w:rFonts w:ascii="Wingdings" w:hAnsi="Wingdings" w:hint="default"/>
      </w:rPr>
    </w:lvl>
    <w:lvl w:ilvl="3" w:tplc="6E38B304">
      <w:start w:val="1"/>
      <w:numFmt w:val="bullet"/>
      <w:lvlText w:val=""/>
      <w:lvlJc w:val="left"/>
      <w:pPr>
        <w:ind w:left="2880" w:hanging="360"/>
      </w:pPr>
      <w:rPr>
        <w:rFonts w:ascii="Symbol" w:hAnsi="Symbol" w:hint="default"/>
      </w:rPr>
    </w:lvl>
    <w:lvl w:ilvl="4" w:tplc="0DC0F56E">
      <w:start w:val="1"/>
      <w:numFmt w:val="bullet"/>
      <w:lvlText w:val="o"/>
      <w:lvlJc w:val="left"/>
      <w:pPr>
        <w:ind w:left="3600" w:hanging="360"/>
      </w:pPr>
      <w:rPr>
        <w:rFonts w:ascii="Courier New" w:hAnsi="Courier New" w:hint="default"/>
      </w:rPr>
    </w:lvl>
    <w:lvl w:ilvl="5" w:tplc="2FF897B0">
      <w:start w:val="1"/>
      <w:numFmt w:val="bullet"/>
      <w:lvlText w:val=""/>
      <w:lvlJc w:val="left"/>
      <w:pPr>
        <w:ind w:left="4320" w:hanging="360"/>
      </w:pPr>
      <w:rPr>
        <w:rFonts w:ascii="Wingdings" w:hAnsi="Wingdings" w:hint="default"/>
      </w:rPr>
    </w:lvl>
    <w:lvl w:ilvl="6" w:tplc="BA34FA00">
      <w:start w:val="1"/>
      <w:numFmt w:val="bullet"/>
      <w:lvlText w:val=""/>
      <w:lvlJc w:val="left"/>
      <w:pPr>
        <w:ind w:left="5040" w:hanging="360"/>
      </w:pPr>
      <w:rPr>
        <w:rFonts w:ascii="Symbol" w:hAnsi="Symbol" w:hint="default"/>
      </w:rPr>
    </w:lvl>
    <w:lvl w:ilvl="7" w:tplc="793694D0">
      <w:start w:val="1"/>
      <w:numFmt w:val="bullet"/>
      <w:lvlText w:val="o"/>
      <w:lvlJc w:val="left"/>
      <w:pPr>
        <w:ind w:left="5760" w:hanging="360"/>
      </w:pPr>
      <w:rPr>
        <w:rFonts w:ascii="Courier New" w:hAnsi="Courier New" w:hint="default"/>
      </w:rPr>
    </w:lvl>
    <w:lvl w:ilvl="8" w:tplc="59E636BE">
      <w:start w:val="1"/>
      <w:numFmt w:val="bullet"/>
      <w:lvlText w:val=""/>
      <w:lvlJc w:val="left"/>
      <w:pPr>
        <w:ind w:left="6480" w:hanging="360"/>
      </w:pPr>
      <w:rPr>
        <w:rFonts w:ascii="Wingdings" w:hAnsi="Wingdings" w:hint="default"/>
      </w:rPr>
    </w:lvl>
  </w:abstractNum>
  <w:abstractNum w:abstractNumId="5" w15:restartNumberingAfterBreak="0">
    <w:nsid w:val="0630173B"/>
    <w:multiLevelType w:val="hybridMultilevel"/>
    <w:tmpl w:val="FFFFFFFF"/>
    <w:lvl w:ilvl="0" w:tplc="5C105F6C">
      <w:start w:val="1"/>
      <w:numFmt w:val="bullet"/>
      <w:lvlText w:val="-"/>
      <w:lvlJc w:val="left"/>
      <w:pPr>
        <w:ind w:left="720" w:hanging="360"/>
      </w:pPr>
      <w:rPr>
        <w:rFonts w:ascii="Symbol" w:hAnsi="Symbol" w:hint="default"/>
      </w:rPr>
    </w:lvl>
    <w:lvl w:ilvl="1" w:tplc="23387142">
      <w:start w:val="1"/>
      <w:numFmt w:val="bullet"/>
      <w:lvlText w:val="o"/>
      <w:lvlJc w:val="left"/>
      <w:pPr>
        <w:ind w:left="1440" w:hanging="360"/>
      </w:pPr>
      <w:rPr>
        <w:rFonts w:ascii="Courier New" w:hAnsi="Courier New" w:hint="default"/>
      </w:rPr>
    </w:lvl>
    <w:lvl w:ilvl="2" w:tplc="5C6E63DA">
      <w:start w:val="1"/>
      <w:numFmt w:val="bullet"/>
      <w:lvlText w:val=""/>
      <w:lvlJc w:val="left"/>
      <w:pPr>
        <w:ind w:left="2160" w:hanging="360"/>
      </w:pPr>
      <w:rPr>
        <w:rFonts w:ascii="Wingdings" w:hAnsi="Wingdings" w:hint="default"/>
      </w:rPr>
    </w:lvl>
    <w:lvl w:ilvl="3" w:tplc="0602EBC4">
      <w:start w:val="1"/>
      <w:numFmt w:val="bullet"/>
      <w:lvlText w:val=""/>
      <w:lvlJc w:val="left"/>
      <w:pPr>
        <w:ind w:left="2880" w:hanging="360"/>
      </w:pPr>
      <w:rPr>
        <w:rFonts w:ascii="Symbol" w:hAnsi="Symbol" w:hint="default"/>
      </w:rPr>
    </w:lvl>
    <w:lvl w:ilvl="4" w:tplc="7012F264">
      <w:start w:val="1"/>
      <w:numFmt w:val="bullet"/>
      <w:lvlText w:val="o"/>
      <w:lvlJc w:val="left"/>
      <w:pPr>
        <w:ind w:left="3600" w:hanging="360"/>
      </w:pPr>
      <w:rPr>
        <w:rFonts w:ascii="Courier New" w:hAnsi="Courier New" w:hint="default"/>
      </w:rPr>
    </w:lvl>
    <w:lvl w:ilvl="5" w:tplc="8352422A">
      <w:start w:val="1"/>
      <w:numFmt w:val="bullet"/>
      <w:lvlText w:val=""/>
      <w:lvlJc w:val="left"/>
      <w:pPr>
        <w:ind w:left="4320" w:hanging="360"/>
      </w:pPr>
      <w:rPr>
        <w:rFonts w:ascii="Wingdings" w:hAnsi="Wingdings" w:hint="default"/>
      </w:rPr>
    </w:lvl>
    <w:lvl w:ilvl="6" w:tplc="9A8E9F7A">
      <w:start w:val="1"/>
      <w:numFmt w:val="bullet"/>
      <w:lvlText w:val=""/>
      <w:lvlJc w:val="left"/>
      <w:pPr>
        <w:ind w:left="5040" w:hanging="360"/>
      </w:pPr>
      <w:rPr>
        <w:rFonts w:ascii="Symbol" w:hAnsi="Symbol" w:hint="default"/>
      </w:rPr>
    </w:lvl>
    <w:lvl w:ilvl="7" w:tplc="A258A16E">
      <w:start w:val="1"/>
      <w:numFmt w:val="bullet"/>
      <w:lvlText w:val="o"/>
      <w:lvlJc w:val="left"/>
      <w:pPr>
        <w:ind w:left="5760" w:hanging="360"/>
      </w:pPr>
      <w:rPr>
        <w:rFonts w:ascii="Courier New" w:hAnsi="Courier New" w:hint="default"/>
      </w:rPr>
    </w:lvl>
    <w:lvl w:ilvl="8" w:tplc="836E8B22">
      <w:start w:val="1"/>
      <w:numFmt w:val="bullet"/>
      <w:lvlText w:val=""/>
      <w:lvlJc w:val="left"/>
      <w:pPr>
        <w:ind w:left="6480" w:hanging="360"/>
      </w:pPr>
      <w:rPr>
        <w:rFonts w:ascii="Wingdings" w:hAnsi="Wingdings" w:hint="default"/>
      </w:rPr>
    </w:lvl>
  </w:abstractNum>
  <w:abstractNum w:abstractNumId="6" w15:restartNumberingAfterBreak="0">
    <w:nsid w:val="0DA98783"/>
    <w:multiLevelType w:val="hybridMultilevel"/>
    <w:tmpl w:val="FFFFFFFF"/>
    <w:lvl w:ilvl="0" w:tplc="AB9E6504">
      <w:start w:val="1"/>
      <w:numFmt w:val="bullet"/>
      <w:lvlText w:val="-"/>
      <w:lvlJc w:val="left"/>
      <w:pPr>
        <w:ind w:left="720" w:hanging="360"/>
      </w:pPr>
      <w:rPr>
        <w:rFonts w:ascii="Symbol" w:hAnsi="Symbol" w:hint="default"/>
      </w:rPr>
    </w:lvl>
    <w:lvl w:ilvl="1" w:tplc="C4081D0A">
      <w:start w:val="1"/>
      <w:numFmt w:val="bullet"/>
      <w:lvlText w:val="o"/>
      <w:lvlJc w:val="left"/>
      <w:pPr>
        <w:ind w:left="1440" w:hanging="360"/>
      </w:pPr>
      <w:rPr>
        <w:rFonts w:ascii="Courier New" w:hAnsi="Courier New" w:hint="default"/>
      </w:rPr>
    </w:lvl>
    <w:lvl w:ilvl="2" w:tplc="7CF65738">
      <w:start w:val="1"/>
      <w:numFmt w:val="bullet"/>
      <w:lvlText w:val=""/>
      <w:lvlJc w:val="left"/>
      <w:pPr>
        <w:ind w:left="2160" w:hanging="360"/>
      </w:pPr>
      <w:rPr>
        <w:rFonts w:ascii="Wingdings" w:hAnsi="Wingdings" w:hint="default"/>
      </w:rPr>
    </w:lvl>
    <w:lvl w:ilvl="3" w:tplc="8674901C">
      <w:start w:val="1"/>
      <w:numFmt w:val="bullet"/>
      <w:lvlText w:val=""/>
      <w:lvlJc w:val="left"/>
      <w:pPr>
        <w:ind w:left="2880" w:hanging="360"/>
      </w:pPr>
      <w:rPr>
        <w:rFonts w:ascii="Symbol" w:hAnsi="Symbol" w:hint="default"/>
      </w:rPr>
    </w:lvl>
    <w:lvl w:ilvl="4" w:tplc="0D18D7E8">
      <w:start w:val="1"/>
      <w:numFmt w:val="bullet"/>
      <w:lvlText w:val="o"/>
      <w:lvlJc w:val="left"/>
      <w:pPr>
        <w:ind w:left="3600" w:hanging="360"/>
      </w:pPr>
      <w:rPr>
        <w:rFonts w:ascii="Courier New" w:hAnsi="Courier New" w:hint="default"/>
      </w:rPr>
    </w:lvl>
    <w:lvl w:ilvl="5" w:tplc="8316800A">
      <w:start w:val="1"/>
      <w:numFmt w:val="bullet"/>
      <w:lvlText w:val=""/>
      <w:lvlJc w:val="left"/>
      <w:pPr>
        <w:ind w:left="4320" w:hanging="360"/>
      </w:pPr>
      <w:rPr>
        <w:rFonts w:ascii="Wingdings" w:hAnsi="Wingdings" w:hint="default"/>
      </w:rPr>
    </w:lvl>
    <w:lvl w:ilvl="6" w:tplc="9EEAEAF8">
      <w:start w:val="1"/>
      <w:numFmt w:val="bullet"/>
      <w:lvlText w:val=""/>
      <w:lvlJc w:val="left"/>
      <w:pPr>
        <w:ind w:left="5040" w:hanging="360"/>
      </w:pPr>
      <w:rPr>
        <w:rFonts w:ascii="Symbol" w:hAnsi="Symbol" w:hint="default"/>
      </w:rPr>
    </w:lvl>
    <w:lvl w:ilvl="7" w:tplc="EA127A80">
      <w:start w:val="1"/>
      <w:numFmt w:val="bullet"/>
      <w:lvlText w:val="o"/>
      <w:lvlJc w:val="left"/>
      <w:pPr>
        <w:ind w:left="5760" w:hanging="360"/>
      </w:pPr>
      <w:rPr>
        <w:rFonts w:ascii="Courier New" w:hAnsi="Courier New" w:hint="default"/>
      </w:rPr>
    </w:lvl>
    <w:lvl w:ilvl="8" w:tplc="15D02886">
      <w:start w:val="1"/>
      <w:numFmt w:val="bullet"/>
      <w:lvlText w:val=""/>
      <w:lvlJc w:val="left"/>
      <w:pPr>
        <w:ind w:left="6480" w:hanging="360"/>
      </w:pPr>
      <w:rPr>
        <w:rFonts w:ascii="Wingdings" w:hAnsi="Wingdings" w:hint="default"/>
      </w:rPr>
    </w:lvl>
  </w:abstractNum>
  <w:abstractNum w:abstractNumId="7" w15:restartNumberingAfterBreak="0">
    <w:nsid w:val="0EC37D72"/>
    <w:multiLevelType w:val="hybridMultilevel"/>
    <w:tmpl w:val="FFFFFFFF"/>
    <w:lvl w:ilvl="0" w:tplc="C5ACE2CA">
      <w:start w:val="1"/>
      <w:numFmt w:val="bullet"/>
      <w:lvlText w:val="-"/>
      <w:lvlJc w:val="left"/>
      <w:pPr>
        <w:ind w:left="720" w:hanging="360"/>
      </w:pPr>
      <w:rPr>
        <w:rFonts w:ascii="Symbol" w:hAnsi="Symbol" w:hint="default"/>
      </w:rPr>
    </w:lvl>
    <w:lvl w:ilvl="1" w:tplc="01580E5E">
      <w:start w:val="1"/>
      <w:numFmt w:val="bullet"/>
      <w:lvlText w:val="o"/>
      <w:lvlJc w:val="left"/>
      <w:pPr>
        <w:ind w:left="1440" w:hanging="360"/>
      </w:pPr>
      <w:rPr>
        <w:rFonts w:ascii="Courier New" w:hAnsi="Courier New" w:hint="default"/>
      </w:rPr>
    </w:lvl>
    <w:lvl w:ilvl="2" w:tplc="AB60F742">
      <w:start w:val="1"/>
      <w:numFmt w:val="bullet"/>
      <w:lvlText w:val=""/>
      <w:lvlJc w:val="left"/>
      <w:pPr>
        <w:ind w:left="2160" w:hanging="360"/>
      </w:pPr>
      <w:rPr>
        <w:rFonts w:ascii="Wingdings" w:hAnsi="Wingdings" w:hint="default"/>
      </w:rPr>
    </w:lvl>
    <w:lvl w:ilvl="3" w:tplc="4B74F9CC">
      <w:start w:val="1"/>
      <w:numFmt w:val="bullet"/>
      <w:lvlText w:val=""/>
      <w:lvlJc w:val="left"/>
      <w:pPr>
        <w:ind w:left="2880" w:hanging="360"/>
      </w:pPr>
      <w:rPr>
        <w:rFonts w:ascii="Symbol" w:hAnsi="Symbol" w:hint="default"/>
      </w:rPr>
    </w:lvl>
    <w:lvl w:ilvl="4" w:tplc="AADE8EBC">
      <w:start w:val="1"/>
      <w:numFmt w:val="bullet"/>
      <w:lvlText w:val="o"/>
      <w:lvlJc w:val="left"/>
      <w:pPr>
        <w:ind w:left="3600" w:hanging="360"/>
      </w:pPr>
      <w:rPr>
        <w:rFonts w:ascii="Courier New" w:hAnsi="Courier New" w:hint="default"/>
      </w:rPr>
    </w:lvl>
    <w:lvl w:ilvl="5" w:tplc="5DF4EE5C">
      <w:start w:val="1"/>
      <w:numFmt w:val="bullet"/>
      <w:lvlText w:val=""/>
      <w:lvlJc w:val="left"/>
      <w:pPr>
        <w:ind w:left="4320" w:hanging="360"/>
      </w:pPr>
      <w:rPr>
        <w:rFonts w:ascii="Wingdings" w:hAnsi="Wingdings" w:hint="default"/>
      </w:rPr>
    </w:lvl>
    <w:lvl w:ilvl="6" w:tplc="E0A223D8">
      <w:start w:val="1"/>
      <w:numFmt w:val="bullet"/>
      <w:lvlText w:val=""/>
      <w:lvlJc w:val="left"/>
      <w:pPr>
        <w:ind w:left="5040" w:hanging="360"/>
      </w:pPr>
      <w:rPr>
        <w:rFonts w:ascii="Symbol" w:hAnsi="Symbol" w:hint="default"/>
      </w:rPr>
    </w:lvl>
    <w:lvl w:ilvl="7" w:tplc="71B8284C">
      <w:start w:val="1"/>
      <w:numFmt w:val="bullet"/>
      <w:lvlText w:val="o"/>
      <w:lvlJc w:val="left"/>
      <w:pPr>
        <w:ind w:left="5760" w:hanging="360"/>
      </w:pPr>
      <w:rPr>
        <w:rFonts w:ascii="Courier New" w:hAnsi="Courier New" w:hint="default"/>
      </w:rPr>
    </w:lvl>
    <w:lvl w:ilvl="8" w:tplc="32FC542E">
      <w:start w:val="1"/>
      <w:numFmt w:val="bullet"/>
      <w:lvlText w:val=""/>
      <w:lvlJc w:val="left"/>
      <w:pPr>
        <w:ind w:left="6480" w:hanging="360"/>
      </w:pPr>
      <w:rPr>
        <w:rFonts w:ascii="Wingdings" w:hAnsi="Wingdings" w:hint="default"/>
      </w:rPr>
    </w:lvl>
  </w:abstractNum>
  <w:abstractNum w:abstractNumId="8" w15:restartNumberingAfterBreak="0">
    <w:nsid w:val="0F83D57B"/>
    <w:multiLevelType w:val="hybridMultilevel"/>
    <w:tmpl w:val="FFFFFFFF"/>
    <w:lvl w:ilvl="0" w:tplc="A288BEAE">
      <w:start w:val="1"/>
      <w:numFmt w:val="bullet"/>
      <w:lvlText w:val="-"/>
      <w:lvlJc w:val="left"/>
      <w:pPr>
        <w:ind w:left="720" w:hanging="360"/>
      </w:pPr>
      <w:rPr>
        <w:rFonts w:ascii="Symbol" w:hAnsi="Symbol" w:hint="default"/>
      </w:rPr>
    </w:lvl>
    <w:lvl w:ilvl="1" w:tplc="D1CAB8B8">
      <w:start w:val="1"/>
      <w:numFmt w:val="bullet"/>
      <w:lvlText w:val="o"/>
      <w:lvlJc w:val="left"/>
      <w:pPr>
        <w:ind w:left="1440" w:hanging="360"/>
      </w:pPr>
      <w:rPr>
        <w:rFonts w:ascii="Courier New" w:hAnsi="Courier New" w:hint="default"/>
      </w:rPr>
    </w:lvl>
    <w:lvl w:ilvl="2" w:tplc="075E1774">
      <w:start w:val="1"/>
      <w:numFmt w:val="bullet"/>
      <w:lvlText w:val=""/>
      <w:lvlJc w:val="left"/>
      <w:pPr>
        <w:ind w:left="2160" w:hanging="360"/>
      </w:pPr>
      <w:rPr>
        <w:rFonts w:ascii="Wingdings" w:hAnsi="Wingdings" w:hint="default"/>
      </w:rPr>
    </w:lvl>
    <w:lvl w:ilvl="3" w:tplc="19369E7E">
      <w:start w:val="1"/>
      <w:numFmt w:val="bullet"/>
      <w:lvlText w:val=""/>
      <w:lvlJc w:val="left"/>
      <w:pPr>
        <w:ind w:left="2880" w:hanging="360"/>
      </w:pPr>
      <w:rPr>
        <w:rFonts w:ascii="Symbol" w:hAnsi="Symbol" w:hint="default"/>
      </w:rPr>
    </w:lvl>
    <w:lvl w:ilvl="4" w:tplc="BBB24EF6">
      <w:start w:val="1"/>
      <w:numFmt w:val="bullet"/>
      <w:lvlText w:val="o"/>
      <w:lvlJc w:val="left"/>
      <w:pPr>
        <w:ind w:left="3600" w:hanging="360"/>
      </w:pPr>
      <w:rPr>
        <w:rFonts w:ascii="Courier New" w:hAnsi="Courier New" w:hint="default"/>
      </w:rPr>
    </w:lvl>
    <w:lvl w:ilvl="5" w:tplc="9912DB00">
      <w:start w:val="1"/>
      <w:numFmt w:val="bullet"/>
      <w:lvlText w:val=""/>
      <w:lvlJc w:val="left"/>
      <w:pPr>
        <w:ind w:left="4320" w:hanging="360"/>
      </w:pPr>
      <w:rPr>
        <w:rFonts w:ascii="Wingdings" w:hAnsi="Wingdings" w:hint="default"/>
      </w:rPr>
    </w:lvl>
    <w:lvl w:ilvl="6" w:tplc="305CC086">
      <w:start w:val="1"/>
      <w:numFmt w:val="bullet"/>
      <w:lvlText w:val=""/>
      <w:lvlJc w:val="left"/>
      <w:pPr>
        <w:ind w:left="5040" w:hanging="360"/>
      </w:pPr>
      <w:rPr>
        <w:rFonts w:ascii="Symbol" w:hAnsi="Symbol" w:hint="default"/>
      </w:rPr>
    </w:lvl>
    <w:lvl w:ilvl="7" w:tplc="8F3A4E50">
      <w:start w:val="1"/>
      <w:numFmt w:val="bullet"/>
      <w:lvlText w:val="o"/>
      <w:lvlJc w:val="left"/>
      <w:pPr>
        <w:ind w:left="5760" w:hanging="360"/>
      </w:pPr>
      <w:rPr>
        <w:rFonts w:ascii="Courier New" w:hAnsi="Courier New" w:hint="default"/>
      </w:rPr>
    </w:lvl>
    <w:lvl w:ilvl="8" w:tplc="C892221C">
      <w:start w:val="1"/>
      <w:numFmt w:val="bullet"/>
      <w:lvlText w:val=""/>
      <w:lvlJc w:val="left"/>
      <w:pPr>
        <w:ind w:left="6480" w:hanging="360"/>
      </w:pPr>
      <w:rPr>
        <w:rFonts w:ascii="Wingdings" w:hAnsi="Wingdings" w:hint="default"/>
      </w:rPr>
    </w:lvl>
  </w:abstractNum>
  <w:abstractNum w:abstractNumId="9" w15:restartNumberingAfterBreak="0">
    <w:nsid w:val="173A3011"/>
    <w:multiLevelType w:val="hybridMultilevel"/>
    <w:tmpl w:val="FFFFFFFF"/>
    <w:lvl w:ilvl="0" w:tplc="B5BA18FA">
      <w:start w:val="1"/>
      <w:numFmt w:val="bullet"/>
      <w:lvlText w:val="-"/>
      <w:lvlJc w:val="left"/>
      <w:pPr>
        <w:ind w:left="720" w:hanging="360"/>
      </w:pPr>
      <w:rPr>
        <w:rFonts w:ascii="Symbol" w:hAnsi="Symbol" w:hint="default"/>
      </w:rPr>
    </w:lvl>
    <w:lvl w:ilvl="1" w:tplc="75B4E730">
      <w:start w:val="1"/>
      <w:numFmt w:val="bullet"/>
      <w:lvlText w:val="o"/>
      <w:lvlJc w:val="left"/>
      <w:pPr>
        <w:ind w:left="1440" w:hanging="360"/>
      </w:pPr>
      <w:rPr>
        <w:rFonts w:ascii="Courier New" w:hAnsi="Courier New" w:hint="default"/>
      </w:rPr>
    </w:lvl>
    <w:lvl w:ilvl="2" w:tplc="CAF0D906">
      <w:start w:val="1"/>
      <w:numFmt w:val="bullet"/>
      <w:lvlText w:val=""/>
      <w:lvlJc w:val="left"/>
      <w:pPr>
        <w:ind w:left="2160" w:hanging="360"/>
      </w:pPr>
      <w:rPr>
        <w:rFonts w:ascii="Wingdings" w:hAnsi="Wingdings" w:hint="default"/>
      </w:rPr>
    </w:lvl>
    <w:lvl w:ilvl="3" w:tplc="3F2CD110">
      <w:start w:val="1"/>
      <w:numFmt w:val="bullet"/>
      <w:lvlText w:val=""/>
      <w:lvlJc w:val="left"/>
      <w:pPr>
        <w:ind w:left="2880" w:hanging="360"/>
      </w:pPr>
      <w:rPr>
        <w:rFonts w:ascii="Symbol" w:hAnsi="Symbol" w:hint="default"/>
      </w:rPr>
    </w:lvl>
    <w:lvl w:ilvl="4" w:tplc="C9CAFF68">
      <w:start w:val="1"/>
      <w:numFmt w:val="bullet"/>
      <w:lvlText w:val="o"/>
      <w:lvlJc w:val="left"/>
      <w:pPr>
        <w:ind w:left="3600" w:hanging="360"/>
      </w:pPr>
      <w:rPr>
        <w:rFonts w:ascii="Courier New" w:hAnsi="Courier New" w:hint="default"/>
      </w:rPr>
    </w:lvl>
    <w:lvl w:ilvl="5" w:tplc="F2A2F71A">
      <w:start w:val="1"/>
      <w:numFmt w:val="bullet"/>
      <w:lvlText w:val=""/>
      <w:lvlJc w:val="left"/>
      <w:pPr>
        <w:ind w:left="4320" w:hanging="360"/>
      </w:pPr>
      <w:rPr>
        <w:rFonts w:ascii="Wingdings" w:hAnsi="Wingdings" w:hint="default"/>
      </w:rPr>
    </w:lvl>
    <w:lvl w:ilvl="6" w:tplc="4E3A901E">
      <w:start w:val="1"/>
      <w:numFmt w:val="bullet"/>
      <w:lvlText w:val=""/>
      <w:lvlJc w:val="left"/>
      <w:pPr>
        <w:ind w:left="5040" w:hanging="360"/>
      </w:pPr>
      <w:rPr>
        <w:rFonts w:ascii="Symbol" w:hAnsi="Symbol" w:hint="default"/>
      </w:rPr>
    </w:lvl>
    <w:lvl w:ilvl="7" w:tplc="62F84F18">
      <w:start w:val="1"/>
      <w:numFmt w:val="bullet"/>
      <w:lvlText w:val="o"/>
      <w:lvlJc w:val="left"/>
      <w:pPr>
        <w:ind w:left="5760" w:hanging="360"/>
      </w:pPr>
      <w:rPr>
        <w:rFonts w:ascii="Courier New" w:hAnsi="Courier New" w:hint="default"/>
      </w:rPr>
    </w:lvl>
    <w:lvl w:ilvl="8" w:tplc="AC7E07DA">
      <w:start w:val="1"/>
      <w:numFmt w:val="bullet"/>
      <w:lvlText w:val=""/>
      <w:lvlJc w:val="left"/>
      <w:pPr>
        <w:ind w:left="6480" w:hanging="360"/>
      </w:pPr>
      <w:rPr>
        <w:rFonts w:ascii="Wingdings" w:hAnsi="Wingdings" w:hint="default"/>
      </w:rPr>
    </w:lvl>
  </w:abstractNum>
  <w:abstractNum w:abstractNumId="10" w15:restartNumberingAfterBreak="0">
    <w:nsid w:val="1B1CD358"/>
    <w:multiLevelType w:val="hybridMultilevel"/>
    <w:tmpl w:val="FFFFFFFF"/>
    <w:lvl w:ilvl="0" w:tplc="878A305A">
      <w:start w:val="1"/>
      <w:numFmt w:val="bullet"/>
      <w:lvlText w:val="-"/>
      <w:lvlJc w:val="left"/>
      <w:pPr>
        <w:ind w:left="720" w:hanging="360"/>
      </w:pPr>
      <w:rPr>
        <w:rFonts w:ascii="Symbol" w:hAnsi="Symbol" w:hint="default"/>
      </w:rPr>
    </w:lvl>
    <w:lvl w:ilvl="1" w:tplc="649C0E2C">
      <w:start w:val="1"/>
      <w:numFmt w:val="bullet"/>
      <w:lvlText w:val="o"/>
      <w:lvlJc w:val="left"/>
      <w:pPr>
        <w:ind w:left="1440" w:hanging="360"/>
      </w:pPr>
      <w:rPr>
        <w:rFonts w:ascii="Courier New" w:hAnsi="Courier New" w:hint="default"/>
      </w:rPr>
    </w:lvl>
    <w:lvl w:ilvl="2" w:tplc="F02086AA">
      <w:start w:val="1"/>
      <w:numFmt w:val="bullet"/>
      <w:lvlText w:val=""/>
      <w:lvlJc w:val="left"/>
      <w:pPr>
        <w:ind w:left="2160" w:hanging="360"/>
      </w:pPr>
      <w:rPr>
        <w:rFonts w:ascii="Wingdings" w:hAnsi="Wingdings" w:hint="default"/>
      </w:rPr>
    </w:lvl>
    <w:lvl w:ilvl="3" w:tplc="9CA28378">
      <w:start w:val="1"/>
      <w:numFmt w:val="bullet"/>
      <w:lvlText w:val=""/>
      <w:lvlJc w:val="left"/>
      <w:pPr>
        <w:ind w:left="2880" w:hanging="360"/>
      </w:pPr>
      <w:rPr>
        <w:rFonts w:ascii="Symbol" w:hAnsi="Symbol" w:hint="default"/>
      </w:rPr>
    </w:lvl>
    <w:lvl w:ilvl="4" w:tplc="FEB86676">
      <w:start w:val="1"/>
      <w:numFmt w:val="bullet"/>
      <w:lvlText w:val="o"/>
      <w:lvlJc w:val="left"/>
      <w:pPr>
        <w:ind w:left="3600" w:hanging="360"/>
      </w:pPr>
      <w:rPr>
        <w:rFonts w:ascii="Courier New" w:hAnsi="Courier New" w:hint="default"/>
      </w:rPr>
    </w:lvl>
    <w:lvl w:ilvl="5" w:tplc="23CCBBCE">
      <w:start w:val="1"/>
      <w:numFmt w:val="bullet"/>
      <w:lvlText w:val=""/>
      <w:lvlJc w:val="left"/>
      <w:pPr>
        <w:ind w:left="4320" w:hanging="360"/>
      </w:pPr>
      <w:rPr>
        <w:rFonts w:ascii="Wingdings" w:hAnsi="Wingdings" w:hint="default"/>
      </w:rPr>
    </w:lvl>
    <w:lvl w:ilvl="6" w:tplc="3FB21826">
      <w:start w:val="1"/>
      <w:numFmt w:val="bullet"/>
      <w:lvlText w:val=""/>
      <w:lvlJc w:val="left"/>
      <w:pPr>
        <w:ind w:left="5040" w:hanging="360"/>
      </w:pPr>
      <w:rPr>
        <w:rFonts w:ascii="Symbol" w:hAnsi="Symbol" w:hint="default"/>
      </w:rPr>
    </w:lvl>
    <w:lvl w:ilvl="7" w:tplc="BC6402E0">
      <w:start w:val="1"/>
      <w:numFmt w:val="bullet"/>
      <w:lvlText w:val="o"/>
      <w:lvlJc w:val="left"/>
      <w:pPr>
        <w:ind w:left="5760" w:hanging="360"/>
      </w:pPr>
      <w:rPr>
        <w:rFonts w:ascii="Courier New" w:hAnsi="Courier New" w:hint="default"/>
      </w:rPr>
    </w:lvl>
    <w:lvl w:ilvl="8" w:tplc="8D543938">
      <w:start w:val="1"/>
      <w:numFmt w:val="bullet"/>
      <w:lvlText w:val=""/>
      <w:lvlJc w:val="left"/>
      <w:pPr>
        <w:ind w:left="6480" w:hanging="360"/>
      </w:pPr>
      <w:rPr>
        <w:rFonts w:ascii="Wingdings" w:hAnsi="Wingdings" w:hint="default"/>
      </w:rPr>
    </w:lvl>
  </w:abstractNum>
  <w:abstractNum w:abstractNumId="11" w15:restartNumberingAfterBreak="0">
    <w:nsid w:val="1F76D62D"/>
    <w:multiLevelType w:val="hybridMultilevel"/>
    <w:tmpl w:val="FFFFFFFF"/>
    <w:lvl w:ilvl="0" w:tplc="56E056F2">
      <w:start w:val="1"/>
      <w:numFmt w:val="bullet"/>
      <w:lvlText w:val="-"/>
      <w:lvlJc w:val="left"/>
      <w:pPr>
        <w:ind w:left="720" w:hanging="360"/>
      </w:pPr>
      <w:rPr>
        <w:rFonts w:ascii="Symbol" w:hAnsi="Symbol" w:hint="default"/>
      </w:rPr>
    </w:lvl>
    <w:lvl w:ilvl="1" w:tplc="13E45A7C">
      <w:start w:val="1"/>
      <w:numFmt w:val="bullet"/>
      <w:lvlText w:val="o"/>
      <w:lvlJc w:val="left"/>
      <w:pPr>
        <w:ind w:left="1440" w:hanging="360"/>
      </w:pPr>
      <w:rPr>
        <w:rFonts w:ascii="Courier New" w:hAnsi="Courier New" w:hint="default"/>
      </w:rPr>
    </w:lvl>
    <w:lvl w:ilvl="2" w:tplc="C9229006">
      <w:start w:val="1"/>
      <w:numFmt w:val="bullet"/>
      <w:lvlText w:val=""/>
      <w:lvlJc w:val="left"/>
      <w:pPr>
        <w:ind w:left="2160" w:hanging="360"/>
      </w:pPr>
      <w:rPr>
        <w:rFonts w:ascii="Wingdings" w:hAnsi="Wingdings" w:hint="default"/>
      </w:rPr>
    </w:lvl>
    <w:lvl w:ilvl="3" w:tplc="DD08167C">
      <w:start w:val="1"/>
      <w:numFmt w:val="bullet"/>
      <w:lvlText w:val=""/>
      <w:lvlJc w:val="left"/>
      <w:pPr>
        <w:ind w:left="2880" w:hanging="360"/>
      </w:pPr>
      <w:rPr>
        <w:rFonts w:ascii="Symbol" w:hAnsi="Symbol" w:hint="default"/>
      </w:rPr>
    </w:lvl>
    <w:lvl w:ilvl="4" w:tplc="059CA92C">
      <w:start w:val="1"/>
      <w:numFmt w:val="bullet"/>
      <w:lvlText w:val="o"/>
      <w:lvlJc w:val="left"/>
      <w:pPr>
        <w:ind w:left="3600" w:hanging="360"/>
      </w:pPr>
      <w:rPr>
        <w:rFonts w:ascii="Courier New" w:hAnsi="Courier New" w:hint="default"/>
      </w:rPr>
    </w:lvl>
    <w:lvl w:ilvl="5" w:tplc="8C5E9562">
      <w:start w:val="1"/>
      <w:numFmt w:val="bullet"/>
      <w:lvlText w:val=""/>
      <w:lvlJc w:val="left"/>
      <w:pPr>
        <w:ind w:left="4320" w:hanging="360"/>
      </w:pPr>
      <w:rPr>
        <w:rFonts w:ascii="Wingdings" w:hAnsi="Wingdings" w:hint="default"/>
      </w:rPr>
    </w:lvl>
    <w:lvl w:ilvl="6" w:tplc="45DA533E">
      <w:start w:val="1"/>
      <w:numFmt w:val="bullet"/>
      <w:lvlText w:val=""/>
      <w:lvlJc w:val="left"/>
      <w:pPr>
        <w:ind w:left="5040" w:hanging="360"/>
      </w:pPr>
      <w:rPr>
        <w:rFonts w:ascii="Symbol" w:hAnsi="Symbol" w:hint="default"/>
      </w:rPr>
    </w:lvl>
    <w:lvl w:ilvl="7" w:tplc="C1766DCE">
      <w:start w:val="1"/>
      <w:numFmt w:val="bullet"/>
      <w:lvlText w:val="o"/>
      <w:lvlJc w:val="left"/>
      <w:pPr>
        <w:ind w:left="5760" w:hanging="360"/>
      </w:pPr>
      <w:rPr>
        <w:rFonts w:ascii="Courier New" w:hAnsi="Courier New" w:hint="default"/>
      </w:rPr>
    </w:lvl>
    <w:lvl w:ilvl="8" w:tplc="09A68C3A">
      <w:start w:val="1"/>
      <w:numFmt w:val="bullet"/>
      <w:lvlText w:val=""/>
      <w:lvlJc w:val="left"/>
      <w:pPr>
        <w:ind w:left="6480" w:hanging="360"/>
      </w:pPr>
      <w:rPr>
        <w:rFonts w:ascii="Wingdings" w:hAnsi="Wingdings" w:hint="default"/>
      </w:rPr>
    </w:lvl>
  </w:abstractNum>
  <w:abstractNum w:abstractNumId="12" w15:restartNumberingAfterBreak="0">
    <w:nsid w:val="204AF86D"/>
    <w:multiLevelType w:val="hybridMultilevel"/>
    <w:tmpl w:val="FFFFFFFF"/>
    <w:lvl w:ilvl="0" w:tplc="639A9CF8">
      <w:start w:val="1"/>
      <w:numFmt w:val="bullet"/>
      <w:lvlText w:val="-"/>
      <w:lvlJc w:val="left"/>
      <w:pPr>
        <w:ind w:left="720" w:hanging="360"/>
      </w:pPr>
      <w:rPr>
        <w:rFonts w:ascii="Symbol" w:hAnsi="Symbol" w:hint="default"/>
      </w:rPr>
    </w:lvl>
    <w:lvl w:ilvl="1" w:tplc="3D2A0672">
      <w:start w:val="1"/>
      <w:numFmt w:val="bullet"/>
      <w:lvlText w:val="o"/>
      <w:lvlJc w:val="left"/>
      <w:pPr>
        <w:ind w:left="1440" w:hanging="360"/>
      </w:pPr>
      <w:rPr>
        <w:rFonts w:ascii="Courier New" w:hAnsi="Courier New" w:hint="default"/>
      </w:rPr>
    </w:lvl>
    <w:lvl w:ilvl="2" w:tplc="967CA1B4">
      <w:start w:val="1"/>
      <w:numFmt w:val="bullet"/>
      <w:lvlText w:val=""/>
      <w:lvlJc w:val="left"/>
      <w:pPr>
        <w:ind w:left="2160" w:hanging="360"/>
      </w:pPr>
      <w:rPr>
        <w:rFonts w:ascii="Wingdings" w:hAnsi="Wingdings" w:hint="default"/>
      </w:rPr>
    </w:lvl>
    <w:lvl w:ilvl="3" w:tplc="E66A1920">
      <w:start w:val="1"/>
      <w:numFmt w:val="bullet"/>
      <w:lvlText w:val=""/>
      <w:lvlJc w:val="left"/>
      <w:pPr>
        <w:ind w:left="2880" w:hanging="360"/>
      </w:pPr>
      <w:rPr>
        <w:rFonts w:ascii="Symbol" w:hAnsi="Symbol" w:hint="default"/>
      </w:rPr>
    </w:lvl>
    <w:lvl w:ilvl="4" w:tplc="64023F34">
      <w:start w:val="1"/>
      <w:numFmt w:val="bullet"/>
      <w:lvlText w:val="o"/>
      <w:lvlJc w:val="left"/>
      <w:pPr>
        <w:ind w:left="3600" w:hanging="360"/>
      </w:pPr>
      <w:rPr>
        <w:rFonts w:ascii="Courier New" w:hAnsi="Courier New" w:hint="default"/>
      </w:rPr>
    </w:lvl>
    <w:lvl w:ilvl="5" w:tplc="1B2A8600">
      <w:start w:val="1"/>
      <w:numFmt w:val="bullet"/>
      <w:lvlText w:val=""/>
      <w:lvlJc w:val="left"/>
      <w:pPr>
        <w:ind w:left="4320" w:hanging="360"/>
      </w:pPr>
      <w:rPr>
        <w:rFonts w:ascii="Wingdings" w:hAnsi="Wingdings" w:hint="default"/>
      </w:rPr>
    </w:lvl>
    <w:lvl w:ilvl="6" w:tplc="3E6AB380">
      <w:start w:val="1"/>
      <w:numFmt w:val="bullet"/>
      <w:lvlText w:val=""/>
      <w:lvlJc w:val="left"/>
      <w:pPr>
        <w:ind w:left="5040" w:hanging="360"/>
      </w:pPr>
      <w:rPr>
        <w:rFonts w:ascii="Symbol" w:hAnsi="Symbol" w:hint="default"/>
      </w:rPr>
    </w:lvl>
    <w:lvl w:ilvl="7" w:tplc="C2D298B8">
      <w:start w:val="1"/>
      <w:numFmt w:val="bullet"/>
      <w:lvlText w:val="o"/>
      <w:lvlJc w:val="left"/>
      <w:pPr>
        <w:ind w:left="5760" w:hanging="360"/>
      </w:pPr>
      <w:rPr>
        <w:rFonts w:ascii="Courier New" w:hAnsi="Courier New" w:hint="default"/>
      </w:rPr>
    </w:lvl>
    <w:lvl w:ilvl="8" w:tplc="6688E618">
      <w:start w:val="1"/>
      <w:numFmt w:val="bullet"/>
      <w:lvlText w:val=""/>
      <w:lvlJc w:val="left"/>
      <w:pPr>
        <w:ind w:left="6480" w:hanging="360"/>
      </w:pPr>
      <w:rPr>
        <w:rFonts w:ascii="Wingdings" w:hAnsi="Wingdings" w:hint="default"/>
      </w:rPr>
    </w:lvl>
  </w:abstractNum>
  <w:abstractNum w:abstractNumId="13" w15:restartNumberingAfterBreak="0">
    <w:nsid w:val="26D2BC26"/>
    <w:multiLevelType w:val="hybridMultilevel"/>
    <w:tmpl w:val="FFFFFFFF"/>
    <w:lvl w:ilvl="0" w:tplc="10D29980">
      <w:start w:val="1"/>
      <w:numFmt w:val="bullet"/>
      <w:lvlText w:val="-"/>
      <w:lvlJc w:val="left"/>
      <w:pPr>
        <w:ind w:left="720" w:hanging="360"/>
      </w:pPr>
      <w:rPr>
        <w:rFonts w:ascii="Symbol" w:hAnsi="Symbol" w:hint="default"/>
      </w:rPr>
    </w:lvl>
    <w:lvl w:ilvl="1" w:tplc="2C286BD8">
      <w:start w:val="1"/>
      <w:numFmt w:val="bullet"/>
      <w:lvlText w:val="o"/>
      <w:lvlJc w:val="left"/>
      <w:pPr>
        <w:ind w:left="1440" w:hanging="360"/>
      </w:pPr>
      <w:rPr>
        <w:rFonts w:ascii="Courier New" w:hAnsi="Courier New" w:hint="default"/>
      </w:rPr>
    </w:lvl>
    <w:lvl w:ilvl="2" w:tplc="992C98AA">
      <w:start w:val="1"/>
      <w:numFmt w:val="bullet"/>
      <w:lvlText w:val=""/>
      <w:lvlJc w:val="left"/>
      <w:pPr>
        <w:ind w:left="2160" w:hanging="360"/>
      </w:pPr>
      <w:rPr>
        <w:rFonts w:ascii="Wingdings" w:hAnsi="Wingdings" w:hint="default"/>
      </w:rPr>
    </w:lvl>
    <w:lvl w:ilvl="3" w:tplc="39B8C2A2">
      <w:start w:val="1"/>
      <w:numFmt w:val="bullet"/>
      <w:lvlText w:val=""/>
      <w:lvlJc w:val="left"/>
      <w:pPr>
        <w:ind w:left="2880" w:hanging="360"/>
      </w:pPr>
      <w:rPr>
        <w:rFonts w:ascii="Symbol" w:hAnsi="Symbol" w:hint="default"/>
      </w:rPr>
    </w:lvl>
    <w:lvl w:ilvl="4" w:tplc="7A6ADA34">
      <w:start w:val="1"/>
      <w:numFmt w:val="bullet"/>
      <w:lvlText w:val="o"/>
      <w:lvlJc w:val="left"/>
      <w:pPr>
        <w:ind w:left="3600" w:hanging="360"/>
      </w:pPr>
      <w:rPr>
        <w:rFonts w:ascii="Courier New" w:hAnsi="Courier New" w:hint="default"/>
      </w:rPr>
    </w:lvl>
    <w:lvl w:ilvl="5" w:tplc="8B8AB03C">
      <w:start w:val="1"/>
      <w:numFmt w:val="bullet"/>
      <w:lvlText w:val=""/>
      <w:lvlJc w:val="left"/>
      <w:pPr>
        <w:ind w:left="4320" w:hanging="360"/>
      </w:pPr>
      <w:rPr>
        <w:rFonts w:ascii="Wingdings" w:hAnsi="Wingdings" w:hint="default"/>
      </w:rPr>
    </w:lvl>
    <w:lvl w:ilvl="6" w:tplc="9CBECD02">
      <w:start w:val="1"/>
      <w:numFmt w:val="bullet"/>
      <w:lvlText w:val=""/>
      <w:lvlJc w:val="left"/>
      <w:pPr>
        <w:ind w:left="5040" w:hanging="360"/>
      </w:pPr>
      <w:rPr>
        <w:rFonts w:ascii="Symbol" w:hAnsi="Symbol" w:hint="default"/>
      </w:rPr>
    </w:lvl>
    <w:lvl w:ilvl="7" w:tplc="470AC0F4">
      <w:start w:val="1"/>
      <w:numFmt w:val="bullet"/>
      <w:lvlText w:val="o"/>
      <w:lvlJc w:val="left"/>
      <w:pPr>
        <w:ind w:left="5760" w:hanging="360"/>
      </w:pPr>
      <w:rPr>
        <w:rFonts w:ascii="Courier New" w:hAnsi="Courier New" w:hint="default"/>
      </w:rPr>
    </w:lvl>
    <w:lvl w:ilvl="8" w:tplc="F1165ECE">
      <w:start w:val="1"/>
      <w:numFmt w:val="bullet"/>
      <w:lvlText w:val=""/>
      <w:lvlJc w:val="left"/>
      <w:pPr>
        <w:ind w:left="6480" w:hanging="360"/>
      </w:pPr>
      <w:rPr>
        <w:rFonts w:ascii="Wingdings" w:hAnsi="Wingdings" w:hint="default"/>
      </w:rPr>
    </w:lvl>
  </w:abstractNum>
  <w:abstractNum w:abstractNumId="14" w15:restartNumberingAfterBreak="0">
    <w:nsid w:val="297D9F24"/>
    <w:multiLevelType w:val="hybridMultilevel"/>
    <w:tmpl w:val="FFFFFFFF"/>
    <w:lvl w:ilvl="0" w:tplc="C3AE7BBA">
      <w:start w:val="1"/>
      <w:numFmt w:val="bullet"/>
      <w:lvlText w:val="-"/>
      <w:lvlJc w:val="left"/>
      <w:pPr>
        <w:ind w:left="720" w:hanging="360"/>
      </w:pPr>
      <w:rPr>
        <w:rFonts w:ascii="Symbol" w:hAnsi="Symbol" w:hint="default"/>
      </w:rPr>
    </w:lvl>
    <w:lvl w:ilvl="1" w:tplc="08A02892">
      <w:start w:val="1"/>
      <w:numFmt w:val="bullet"/>
      <w:lvlText w:val="o"/>
      <w:lvlJc w:val="left"/>
      <w:pPr>
        <w:ind w:left="1440" w:hanging="360"/>
      </w:pPr>
      <w:rPr>
        <w:rFonts w:ascii="Courier New" w:hAnsi="Courier New" w:hint="default"/>
      </w:rPr>
    </w:lvl>
    <w:lvl w:ilvl="2" w:tplc="ABA2FFA4">
      <w:start w:val="1"/>
      <w:numFmt w:val="bullet"/>
      <w:lvlText w:val=""/>
      <w:lvlJc w:val="left"/>
      <w:pPr>
        <w:ind w:left="2160" w:hanging="360"/>
      </w:pPr>
      <w:rPr>
        <w:rFonts w:ascii="Wingdings" w:hAnsi="Wingdings" w:hint="default"/>
      </w:rPr>
    </w:lvl>
    <w:lvl w:ilvl="3" w:tplc="FCCEFAB8">
      <w:start w:val="1"/>
      <w:numFmt w:val="bullet"/>
      <w:lvlText w:val=""/>
      <w:lvlJc w:val="left"/>
      <w:pPr>
        <w:ind w:left="2880" w:hanging="360"/>
      </w:pPr>
      <w:rPr>
        <w:rFonts w:ascii="Symbol" w:hAnsi="Symbol" w:hint="default"/>
      </w:rPr>
    </w:lvl>
    <w:lvl w:ilvl="4" w:tplc="12664598">
      <w:start w:val="1"/>
      <w:numFmt w:val="bullet"/>
      <w:lvlText w:val="o"/>
      <w:lvlJc w:val="left"/>
      <w:pPr>
        <w:ind w:left="3600" w:hanging="360"/>
      </w:pPr>
      <w:rPr>
        <w:rFonts w:ascii="Courier New" w:hAnsi="Courier New" w:hint="default"/>
      </w:rPr>
    </w:lvl>
    <w:lvl w:ilvl="5" w:tplc="24320740">
      <w:start w:val="1"/>
      <w:numFmt w:val="bullet"/>
      <w:lvlText w:val=""/>
      <w:lvlJc w:val="left"/>
      <w:pPr>
        <w:ind w:left="4320" w:hanging="360"/>
      </w:pPr>
      <w:rPr>
        <w:rFonts w:ascii="Wingdings" w:hAnsi="Wingdings" w:hint="default"/>
      </w:rPr>
    </w:lvl>
    <w:lvl w:ilvl="6" w:tplc="5AF62B7E">
      <w:start w:val="1"/>
      <w:numFmt w:val="bullet"/>
      <w:lvlText w:val=""/>
      <w:lvlJc w:val="left"/>
      <w:pPr>
        <w:ind w:left="5040" w:hanging="360"/>
      </w:pPr>
      <w:rPr>
        <w:rFonts w:ascii="Symbol" w:hAnsi="Symbol" w:hint="default"/>
      </w:rPr>
    </w:lvl>
    <w:lvl w:ilvl="7" w:tplc="C70218C8">
      <w:start w:val="1"/>
      <w:numFmt w:val="bullet"/>
      <w:lvlText w:val="o"/>
      <w:lvlJc w:val="left"/>
      <w:pPr>
        <w:ind w:left="5760" w:hanging="360"/>
      </w:pPr>
      <w:rPr>
        <w:rFonts w:ascii="Courier New" w:hAnsi="Courier New" w:hint="default"/>
      </w:rPr>
    </w:lvl>
    <w:lvl w:ilvl="8" w:tplc="299A880A">
      <w:start w:val="1"/>
      <w:numFmt w:val="bullet"/>
      <w:lvlText w:val=""/>
      <w:lvlJc w:val="left"/>
      <w:pPr>
        <w:ind w:left="6480" w:hanging="360"/>
      </w:pPr>
      <w:rPr>
        <w:rFonts w:ascii="Wingdings" w:hAnsi="Wingdings" w:hint="default"/>
      </w:rPr>
    </w:lvl>
  </w:abstractNum>
  <w:abstractNum w:abstractNumId="15" w15:restartNumberingAfterBreak="0">
    <w:nsid w:val="2BC7C176"/>
    <w:multiLevelType w:val="hybridMultilevel"/>
    <w:tmpl w:val="FFFFFFFF"/>
    <w:lvl w:ilvl="0" w:tplc="E3C82CDA">
      <w:start w:val="1"/>
      <w:numFmt w:val="bullet"/>
      <w:lvlText w:val="-"/>
      <w:lvlJc w:val="left"/>
      <w:pPr>
        <w:ind w:left="720" w:hanging="360"/>
      </w:pPr>
      <w:rPr>
        <w:rFonts w:ascii="Symbol" w:hAnsi="Symbol" w:hint="default"/>
      </w:rPr>
    </w:lvl>
    <w:lvl w:ilvl="1" w:tplc="FB6A9636">
      <w:start w:val="1"/>
      <w:numFmt w:val="bullet"/>
      <w:lvlText w:val="o"/>
      <w:lvlJc w:val="left"/>
      <w:pPr>
        <w:ind w:left="1440" w:hanging="360"/>
      </w:pPr>
      <w:rPr>
        <w:rFonts w:ascii="Courier New" w:hAnsi="Courier New" w:hint="default"/>
      </w:rPr>
    </w:lvl>
    <w:lvl w:ilvl="2" w:tplc="FC40C558">
      <w:start w:val="1"/>
      <w:numFmt w:val="bullet"/>
      <w:lvlText w:val=""/>
      <w:lvlJc w:val="left"/>
      <w:pPr>
        <w:ind w:left="2160" w:hanging="360"/>
      </w:pPr>
      <w:rPr>
        <w:rFonts w:ascii="Wingdings" w:hAnsi="Wingdings" w:hint="default"/>
      </w:rPr>
    </w:lvl>
    <w:lvl w:ilvl="3" w:tplc="5AD87196">
      <w:start w:val="1"/>
      <w:numFmt w:val="bullet"/>
      <w:lvlText w:val=""/>
      <w:lvlJc w:val="left"/>
      <w:pPr>
        <w:ind w:left="2880" w:hanging="360"/>
      </w:pPr>
      <w:rPr>
        <w:rFonts w:ascii="Symbol" w:hAnsi="Symbol" w:hint="default"/>
      </w:rPr>
    </w:lvl>
    <w:lvl w:ilvl="4" w:tplc="E0CCA428">
      <w:start w:val="1"/>
      <w:numFmt w:val="bullet"/>
      <w:lvlText w:val="o"/>
      <w:lvlJc w:val="left"/>
      <w:pPr>
        <w:ind w:left="3600" w:hanging="360"/>
      </w:pPr>
      <w:rPr>
        <w:rFonts w:ascii="Courier New" w:hAnsi="Courier New" w:hint="default"/>
      </w:rPr>
    </w:lvl>
    <w:lvl w:ilvl="5" w:tplc="01625960">
      <w:start w:val="1"/>
      <w:numFmt w:val="bullet"/>
      <w:lvlText w:val=""/>
      <w:lvlJc w:val="left"/>
      <w:pPr>
        <w:ind w:left="4320" w:hanging="360"/>
      </w:pPr>
      <w:rPr>
        <w:rFonts w:ascii="Wingdings" w:hAnsi="Wingdings" w:hint="default"/>
      </w:rPr>
    </w:lvl>
    <w:lvl w:ilvl="6" w:tplc="1240841C">
      <w:start w:val="1"/>
      <w:numFmt w:val="bullet"/>
      <w:lvlText w:val=""/>
      <w:lvlJc w:val="left"/>
      <w:pPr>
        <w:ind w:left="5040" w:hanging="360"/>
      </w:pPr>
      <w:rPr>
        <w:rFonts w:ascii="Symbol" w:hAnsi="Symbol" w:hint="default"/>
      </w:rPr>
    </w:lvl>
    <w:lvl w:ilvl="7" w:tplc="8AA8D420">
      <w:start w:val="1"/>
      <w:numFmt w:val="bullet"/>
      <w:lvlText w:val="o"/>
      <w:lvlJc w:val="left"/>
      <w:pPr>
        <w:ind w:left="5760" w:hanging="360"/>
      </w:pPr>
      <w:rPr>
        <w:rFonts w:ascii="Courier New" w:hAnsi="Courier New" w:hint="default"/>
      </w:rPr>
    </w:lvl>
    <w:lvl w:ilvl="8" w:tplc="5F0CA734">
      <w:start w:val="1"/>
      <w:numFmt w:val="bullet"/>
      <w:lvlText w:val=""/>
      <w:lvlJc w:val="left"/>
      <w:pPr>
        <w:ind w:left="6480" w:hanging="360"/>
      </w:pPr>
      <w:rPr>
        <w:rFonts w:ascii="Wingdings" w:hAnsi="Wingdings" w:hint="default"/>
      </w:rPr>
    </w:lvl>
  </w:abstractNum>
  <w:abstractNum w:abstractNumId="16" w15:restartNumberingAfterBreak="0">
    <w:nsid w:val="2C036B6E"/>
    <w:multiLevelType w:val="hybridMultilevel"/>
    <w:tmpl w:val="FFFFFFFF"/>
    <w:lvl w:ilvl="0" w:tplc="98BC0006">
      <w:start w:val="1"/>
      <w:numFmt w:val="bullet"/>
      <w:lvlText w:val="-"/>
      <w:lvlJc w:val="left"/>
      <w:pPr>
        <w:ind w:left="720" w:hanging="360"/>
      </w:pPr>
      <w:rPr>
        <w:rFonts w:ascii="Symbol" w:hAnsi="Symbol" w:hint="default"/>
      </w:rPr>
    </w:lvl>
    <w:lvl w:ilvl="1" w:tplc="2D4E813E">
      <w:start w:val="1"/>
      <w:numFmt w:val="bullet"/>
      <w:lvlText w:val="o"/>
      <w:lvlJc w:val="left"/>
      <w:pPr>
        <w:ind w:left="1440" w:hanging="360"/>
      </w:pPr>
      <w:rPr>
        <w:rFonts w:ascii="Courier New" w:hAnsi="Courier New" w:hint="default"/>
      </w:rPr>
    </w:lvl>
    <w:lvl w:ilvl="2" w:tplc="927418C2">
      <w:start w:val="1"/>
      <w:numFmt w:val="bullet"/>
      <w:lvlText w:val=""/>
      <w:lvlJc w:val="left"/>
      <w:pPr>
        <w:ind w:left="2160" w:hanging="360"/>
      </w:pPr>
      <w:rPr>
        <w:rFonts w:ascii="Wingdings" w:hAnsi="Wingdings" w:hint="default"/>
      </w:rPr>
    </w:lvl>
    <w:lvl w:ilvl="3" w:tplc="236417E6">
      <w:start w:val="1"/>
      <w:numFmt w:val="bullet"/>
      <w:lvlText w:val=""/>
      <w:lvlJc w:val="left"/>
      <w:pPr>
        <w:ind w:left="2880" w:hanging="360"/>
      </w:pPr>
      <w:rPr>
        <w:rFonts w:ascii="Symbol" w:hAnsi="Symbol" w:hint="default"/>
      </w:rPr>
    </w:lvl>
    <w:lvl w:ilvl="4" w:tplc="44ACF6F8">
      <w:start w:val="1"/>
      <w:numFmt w:val="bullet"/>
      <w:lvlText w:val="o"/>
      <w:lvlJc w:val="left"/>
      <w:pPr>
        <w:ind w:left="3600" w:hanging="360"/>
      </w:pPr>
      <w:rPr>
        <w:rFonts w:ascii="Courier New" w:hAnsi="Courier New" w:hint="default"/>
      </w:rPr>
    </w:lvl>
    <w:lvl w:ilvl="5" w:tplc="5286342E">
      <w:start w:val="1"/>
      <w:numFmt w:val="bullet"/>
      <w:lvlText w:val=""/>
      <w:lvlJc w:val="left"/>
      <w:pPr>
        <w:ind w:left="4320" w:hanging="360"/>
      </w:pPr>
      <w:rPr>
        <w:rFonts w:ascii="Wingdings" w:hAnsi="Wingdings" w:hint="default"/>
      </w:rPr>
    </w:lvl>
    <w:lvl w:ilvl="6" w:tplc="449A25C4">
      <w:start w:val="1"/>
      <w:numFmt w:val="bullet"/>
      <w:lvlText w:val=""/>
      <w:lvlJc w:val="left"/>
      <w:pPr>
        <w:ind w:left="5040" w:hanging="360"/>
      </w:pPr>
      <w:rPr>
        <w:rFonts w:ascii="Symbol" w:hAnsi="Symbol" w:hint="default"/>
      </w:rPr>
    </w:lvl>
    <w:lvl w:ilvl="7" w:tplc="1BA6F2A2">
      <w:start w:val="1"/>
      <w:numFmt w:val="bullet"/>
      <w:lvlText w:val="o"/>
      <w:lvlJc w:val="left"/>
      <w:pPr>
        <w:ind w:left="5760" w:hanging="360"/>
      </w:pPr>
      <w:rPr>
        <w:rFonts w:ascii="Courier New" w:hAnsi="Courier New" w:hint="default"/>
      </w:rPr>
    </w:lvl>
    <w:lvl w:ilvl="8" w:tplc="DBA288D6">
      <w:start w:val="1"/>
      <w:numFmt w:val="bullet"/>
      <w:lvlText w:val=""/>
      <w:lvlJc w:val="left"/>
      <w:pPr>
        <w:ind w:left="6480" w:hanging="360"/>
      </w:pPr>
      <w:rPr>
        <w:rFonts w:ascii="Wingdings" w:hAnsi="Wingdings" w:hint="default"/>
      </w:rPr>
    </w:lvl>
  </w:abstractNum>
  <w:abstractNum w:abstractNumId="17" w15:restartNumberingAfterBreak="0">
    <w:nsid w:val="2C462CDD"/>
    <w:multiLevelType w:val="hybridMultilevel"/>
    <w:tmpl w:val="B5341D12"/>
    <w:lvl w:ilvl="0" w:tplc="8444BDCC">
      <w:start w:val="1"/>
      <w:numFmt w:val="bullet"/>
      <w:pStyle w:val="MARC2"/>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29C3F7E"/>
    <w:multiLevelType w:val="hybridMultilevel"/>
    <w:tmpl w:val="FFFFFFFF"/>
    <w:lvl w:ilvl="0" w:tplc="FD845128">
      <w:start w:val="1"/>
      <w:numFmt w:val="bullet"/>
      <w:lvlText w:val="-"/>
      <w:lvlJc w:val="left"/>
      <w:pPr>
        <w:ind w:left="720" w:hanging="360"/>
      </w:pPr>
      <w:rPr>
        <w:rFonts w:ascii="Symbol" w:hAnsi="Symbol" w:hint="default"/>
      </w:rPr>
    </w:lvl>
    <w:lvl w:ilvl="1" w:tplc="D908A772">
      <w:start w:val="1"/>
      <w:numFmt w:val="bullet"/>
      <w:lvlText w:val="o"/>
      <w:lvlJc w:val="left"/>
      <w:pPr>
        <w:ind w:left="1440" w:hanging="360"/>
      </w:pPr>
      <w:rPr>
        <w:rFonts w:ascii="Courier New" w:hAnsi="Courier New" w:hint="default"/>
      </w:rPr>
    </w:lvl>
    <w:lvl w:ilvl="2" w:tplc="6660EEFC">
      <w:start w:val="1"/>
      <w:numFmt w:val="bullet"/>
      <w:lvlText w:val=""/>
      <w:lvlJc w:val="left"/>
      <w:pPr>
        <w:ind w:left="2160" w:hanging="360"/>
      </w:pPr>
      <w:rPr>
        <w:rFonts w:ascii="Wingdings" w:hAnsi="Wingdings" w:hint="default"/>
      </w:rPr>
    </w:lvl>
    <w:lvl w:ilvl="3" w:tplc="CB16C220">
      <w:start w:val="1"/>
      <w:numFmt w:val="bullet"/>
      <w:lvlText w:val=""/>
      <w:lvlJc w:val="left"/>
      <w:pPr>
        <w:ind w:left="2880" w:hanging="360"/>
      </w:pPr>
      <w:rPr>
        <w:rFonts w:ascii="Symbol" w:hAnsi="Symbol" w:hint="default"/>
      </w:rPr>
    </w:lvl>
    <w:lvl w:ilvl="4" w:tplc="E7FC758C">
      <w:start w:val="1"/>
      <w:numFmt w:val="bullet"/>
      <w:lvlText w:val="o"/>
      <w:lvlJc w:val="left"/>
      <w:pPr>
        <w:ind w:left="3600" w:hanging="360"/>
      </w:pPr>
      <w:rPr>
        <w:rFonts w:ascii="Courier New" w:hAnsi="Courier New" w:hint="default"/>
      </w:rPr>
    </w:lvl>
    <w:lvl w:ilvl="5" w:tplc="0734BEA6">
      <w:start w:val="1"/>
      <w:numFmt w:val="bullet"/>
      <w:lvlText w:val=""/>
      <w:lvlJc w:val="left"/>
      <w:pPr>
        <w:ind w:left="4320" w:hanging="360"/>
      </w:pPr>
      <w:rPr>
        <w:rFonts w:ascii="Wingdings" w:hAnsi="Wingdings" w:hint="default"/>
      </w:rPr>
    </w:lvl>
    <w:lvl w:ilvl="6" w:tplc="9A16EB88">
      <w:start w:val="1"/>
      <w:numFmt w:val="bullet"/>
      <w:lvlText w:val=""/>
      <w:lvlJc w:val="left"/>
      <w:pPr>
        <w:ind w:left="5040" w:hanging="360"/>
      </w:pPr>
      <w:rPr>
        <w:rFonts w:ascii="Symbol" w:hAnsi="Symbol" w:hint="default"/>
      </w:rPr>
    </w:lvl>
    <w:lvl w:ilvl="7" w:tplc="4A1444BE">
      <w:start w:val="1"/>
      <w:numFmt w:val="bullet"/>
      <w:lvlText w:val="o"/>
      <w:lvlJc w:val="left"/>
      <w:pPr>
        <w:ind w:left="5760" w:hanging="360"/>
      </w:pPr>
      <w:rPr>
        <w:rFonts w:ascii="Courier New" w:hAnsi="Courier New" w:hint="default"/>
      </w:rPr>
    </w:lvl>
    <w:lvl w:ilvl="8" w:tplc="92B8430E">
      <w:start w:val="1"/>
      <w:numFmt w:val="bullet"/>
      <w:lvlText w:val=""/>
      <w:lvlJc w:val="left"/>
      <w:pPr>
        <w:ind w:left="6480" w:hanging="360"/>
      </w:pPr>
      <w:rPr>
        <w:rFonts w:ascii="Wingdings" w:hAnsi="Wingdings" w:hint="default"/>
      </w:rPr>
    </w:lvl>
  </w:abstractNum>
  <w:abstractNum w:abstractNumId="19" w15:restartNumberingAfterBreak="0">
    <w:nsid w:val="383DA818"/>
    <w:multiLevelType w:val="hybridMultilevel"/>
    <w:tmpl w:val="FFFFFFFF"/>
    <w:lvl w:ilvl="0" w:tplc="44E0A6F0">
      <w:start w:val="1"/>
      <w:numFmt w:val="bullet"/>
      <w:lvlText w:val="-"/>
      <w:lvlJc w:val="left"/>
      <w:pPr>
        <w:ind w:left="720" w:hanging="360"/>
      </w:pPr>
      <w:rPr>
        <w:rFonts w:ascii="Symbol" w:hAnsi="Symbol" w:hint="default"/>
      </w:rPr>
    </w:lvl>
    <w:lvl w:ilvl="1" w:tplc="D6343A2C">
      <w:start w:val="1"/>
      <w:numFmt w:val="bullet"/>
      <w:lvlText w:val="o"/>
      <w:lvlJc w:val="left"/>
      <w:pPr>
        <w:ind w:left="1440" w:hanging="360"/>
      </w:pPr>
      <w:rPr>
        <w:rFonts w:ascii="Courier New" w:hAnsi="Courier New" w:hint="default"/>
      </w:rPr>
    </w:lvl>
    <w:lvl w:ilvl="2" w:tplc="1E2CFCD4">
      <w:start w:val="1"/>
      <w:numFmt w:val="bullet"/>
      <w:lvlText w:val=""/>
      <w:lvlJc w:val="left"/>
      <w:pPr>
        <w:ind w:left="2160" w:hanging="360"/>
      </w:pPr>
      <w:rPr>
        <w:rFonts w:ascii="Wingdings" w:hAnsi="Wingdings" w:hint="default"/>
      </w:rPr>
    </w:lvl>
    <w:lvl w:ilvl="3" w:tplc="F98AECA2">
      <w:start w:val="1"/>
      <w:numFmt w:val="bullet"/>
      <w:lvlText w:val=""/>
      <w:lvlJc w:val="left"/>
      <w:pPr>
        <w:ind w:left="2880" w:hanging="360"/>
      </w:pPr>
      <w:rPr>
        <w:rFonts w:ascii="Symbol" w:hAnsi="Symbol" w:hint="default"/>
      </w:rPr>
    </w:lvl>
    <w:lvl w:ilvl="4" w:tplc="8EDE3D00">
      <w:start w:val="1"/>
      <w:numFmt w:val="bullet"/>
      <w:lvlText w:val="o"/>
      <w:lvlJc w:val="left"/>
      <w:pPr>
        <w:ind w:left="3600" w:hanging="360"/>
      </w:pPr>
      <w:rPr>
        <w:rFonts w:ascii="Courier New" w:hAnsi="Courier New" w:hint="default"/>
      </w:rPr>
    </w:lvl>
    <w:lvl w:ilvl="5" w:tplc="8CEA6014">
      <w:start w:val="1"/>
      <w:numFmt w:val="bullet"/>
      <w:lvlText w:val=""/>
      <w:lvlJc w:val="left"/>
      <w:pPr>
        <w:ind w:left="4320" w:hanging="360"/>
      </w:pPr>
      <w:rPr>
        <w:rFonts w:ascii="Wingdings" w:hAnsi="Wingdings" w:hint="default"/>
      </w:rPr>
    </w:lvl>
    <w:lvl w:ilvl="6" w:tplc="58DC46CA">
      <w:start w:val="1"/>
      <w:numFmt w:val="bullet"/>
      <w:lvlText w:val=""/>
      <w:lvlJc w:val="left"/>
      <w:pPr>
        <w:ind w:left="5040" w:hanging="360"/>
      </w:pPr>
      <w:rPr>
        <w:rFonts w:ascii="Symbol" w:hAnsi="Symbol" w:hint="default"/>
      </w:rPr>
    </w:lvl>
    <w:lvl w:ilvl="7" w:tplc="199A8208">
      <w:start w:val="1"/>
      <w:numFmt w:val="bullet"/>
      <w:lvlText w:val="o"/>
      <w:lvlJc w:val="left"/>
      <w:pPr>
        <w:ind w:left="5760" w:hanging="360"/>
      </w:pPr>
      <w:rPr>
        <w:rFonts w:ascii="Courier New" w:hAnsi="Courier New" w:hint="default"/>
      </w:rPr>
    </w:lvl>
    <w:lvl w:ilvl="8" w:tplc="E00A9AAA">
      <w:start w:val="1"/>
      <w:numFmt w:val="bullet"/>
      <w:lvlText w:val=""/>
      <w:lvlJc w:val="left"/>
      <w:pPr>
        <w:ind w:left="6480" w:hanging="360"/>
      </w:pPr>
      <w:rPr>
        <w:rFonts w:ascii="Wingdings" w:hAnsi="Wingdings" w:hint="default"/>
      </w:rPr>
    </w:lvl>
  </w:abstractNum>
  <w:abstractNum w:abstractNumId="20" w15:restartNumberingAfterBreak="0">
    <w:nsid w:val="38584B6C"/>
    <w:multiLevelType w:val="hybridMultilevel"/>
    <w:tmpl w:val="FFFFFFFF"/>
    <w:lvl w:ilvl="0" w:tplc="0E868586">
      <w:start w:val="1"/>
      <w:numFmt w:val="bullet"/>
      <w:lvlText w:val="-"/>
      <w:lvlJc w:val="left"/>
      <w:pPr>
        <w:ind w:left="720" w:hanging="360"/>
      </w:pPr>
      <w:rPr>
        <w:rFonts w:ascii="Symbol" w:hAnsi="Symbol" w:hint="default"/>
      </w:rPr>
    </w:lvl>
    <w:lvl w:ilvl="1" w:tplc="DCC4EE3C">
      <w:start w:val="1"/>
      <w:numFmt w:val="bullet"/>
      <w:lvlText w:val="o"/>
      <w:lvlJc w:val="left"/>
      <w:pPr>
        <w:ind w:left="1440" w:hanging="360"/>
      </w:pPr>
      <w:rPr>
        <w:rFonts w:ascii="Courier New" w:hAnsi="Courier New" w:hint="default"/>
      </w:rPr>
    </w:lvl>
    <w:lvl w:ilvl="2" w:tplc="FD009736">
      <w:start w:val="1"/>
      <w:numFmt w:val="bullet"/>
      <w:lvlText w:val=""/>
      <w:lvlJc w:val="left"/>
      <w:pPr>
        <w:ind w:left="2160" w:hanging="360"/>
      </w:pPr>
      <w:rPr>
        <w:rFonts w:ascii="Wingdings" w:hAnsi="Wingdings" w:hint="default"/>
      </w:rPr>
    </w:lvl>
    <w:lvl w:ilvl="3" w:tplc="755AA20C">
      <w:start w:val="1"/>
      <w:numFmt w:val="bullet"/>
      <w:lvlText w:val=""/>
      <w:lvlJc w:val="left"/>
      <w:pPr>
        <w:ind w:left="2880" w:hanging="360"/>
      </w:pPr>
      <w:rPr>
        <w:rFonts w:ascii="Symbol" w:hAnsi="Symbol" w:hint="default"/>
      </w:rPr>
    </w:lvl>
    <w:lvl w:ilvl="4" w:tplc="439C47A6">
      <w:start w:val="1"/>
      <w:numFmt w:val="bullet"/>
      <w:lvlText w:val="o"/>
      <w:lvlJc w:val="left"/>
      <w:pPr>
        <w:ind w:left="3600" w:hanging="360"/>
      </w:pPr>
      <w:rPr>
        <w:rFonts w:ascii="Courier New" w:hAnsi="Courier New" w:hint="default"/>
      </w:rPr>
    </w:lvl>
    <w:lvl w:ilvl="5" w:tplc="09AC79BC">
      <w:start w:val="1"/>
      <w:numFmt w:val="bullet"/>
      <w:lvlText w:val=""/>
      <w:lvlJc w:val="left"/>
      <w:pPr>
        <w:ind w:left="4320" w:hanging="360"/>
      </w:pPr>
      <w:rPr>
        <w:rFonts w:ascii="Wingdings" w:hAnsi="Wingdings" w:hint="default"/>
      </w:rPr>
    </w:lvl>
    <w:lvl w:ilvl="6" w:tplc="831E745A">
      <w:start w:val="1"/>
      <w:numFmt w:val="bullet"/>
      <w:lvlText w:val=""/>
      <w:lvlJc w:val="left"/>
      <w:pPr>
        <w:ind w:left="5040" w:hanging="360"/>
      </w:pPr>
      <w:rPr>
        <w:rFonts w:ascii="Symbol" w:hAnsi="Symbol" w:hint="default"/>
      </w:rPr>
    </w:lvl>
    <w:lvl w:ilvl="7" w:tplc="130ADF3A">
      <w:start w:val="1"/>
      <w:numFmt w:val="bullet"/>
      <w:lvlText w:val="o"/>
      <w:lvlJc w:val="left"/>
      <w:pPr>
        <w:ind w:left="5760" w:hanging="360"/>
      </w:pPr>
      <w:rPr>
        <w:rFonts w:ascii="Courier New" w:hAnsi="Courier New" w:hint="default"/>
      </w:rPr>
    </w:lvl>
    <w:lvl w:ilvl="8" w:tplc="5AB8DB98">
      <w:start w:val="1"/>
      <w:numFmt w:val="bullet"/>
      <w:lvlText w:val=""/>
      <w:lvlJc w:val="left"/>
      <w:pPr>
        <w:ind w:left="6480" w:hanging="360"/>
      </w:pPr>
      <w:rPr>
        <w:rFonts w:ascii="Wingdings" w:hAnsi="Wingdings" w:hint="default"/>
      </w:rPr>
    </w:lvl>
  </w:abstractNum>
  <w:abstractNum w:abstractNumId="21" w15:restartNumberingAfterBreak="0">
    <w:nsid w:val="38933A53"/>
    <w:multiLevelType w:val="hybridMultilevel"/>
    <w:tmpl w:val="606430C6"/>
    <w:lvl w:ilvl="0" w:tplc="8476193A">
      <w:start w:val="1"/>
      <w:numFmt w:val="bullet"/>
      <w:lvlText w:val=""/>
      <w:lvlJc w:val="left"/>
      <w:pPr>
        <w:ind w:left="720" w:hanging="360"/>
      </w:pPr>
      <w:rPr>
        <w:rFonts w:ascii="Symbol" w:hAnsi="Symbol" w:hint="default"/>
      </w:rPr>
    </w:lvl>
    <w:lvl w:ilvl="1" w:tplc="05308338">
      <w:start w:val="1"/>
      <w:numFmt w:val="bullet"/>
      <w:lvlText w:val="o"/>
      <w:lvlJc w:val="left"/>
      <w:pPr>
        <w:ind w:left="1440" w:hanging="360"/>
      </w:pPr>
      <w:rPr>
        <w:rFonts w:ascii="Courier New" w:hAnsi="Courier New" w:hint="default"/>
      </w:rPr>
    </w:lvl>
    <w:lvl w:ilvl="2" w:tplc="887472A6">
      <w:start w:val="1"/>
      <w:numFmt w:val="bullet"/>
      <w:lvlText w:val=""/>
      <w:lvlJc w:val="left"/>
      <w:pPr>
        <w:ind w:left="2160" w:hanging="360"/>
      </w:pPr>
      <w:rPr>
        <w:rFonts w:ascii="Wingdings" w:hAnsi="Wingdings" w:hint="default"/>
      </w:rPr>
    </w:lvl>
    <w:lvl w:ilvl="3" w:tplc="A4667902">
      <w:start w:val="1"/>
      <w:numFmt w:val="bullet"/>
      <w:lvlText w:val=""/>
      <w:lvlJc w:val="left"/>
      <w:pPr>
        <w:ind w:left="2880" w:hanging="360"/>
      </w:pPr>
      <w:rPr>
        <w:rFonts w:ascii="Symbol" w:hAnsi="Symbol" w:hint="default"/>
      </w:rPr>
    </w:lvl>
    <w:lvl w:ilvl="4" w:tplc="DA7EB0DA">
      <w:start w:val="1"/>
      <w:numFmt w:val="bullet"/>
      <w:lvlText w:val="o"/>
      <w:lvlJc w:val="left"/>
      <w:pPr>
        <w:ind w:left="3600" w:hanging="360"/>
      </w:pPr>
      <w:rPr>
        <w:rFonts w:ascii="Courier New" w:hAnsi="Courier New" w:hint="default"/>
      </w:rPr>
    </w:lvl>
    <w:lvl w:ilvl="5" w:tplc="23E0C460">
      <w:start w:val="1"/>
      <w:numFmt w:val="bullet"/>
      <w:lvlText w:val=""/>
      <w:lvlJc w:val="left"/>
      <w:pPr>
        <w:ind w:left="4320" w:hanging="360"/>
      </w:pPr>
      <w:rPr>
        <w:rFonts w:ascii="Wingdings" w:hAnsi="Wingdings" w:hint="default"/>
      </w:rPr>
    </w:lvl>
    <w:lvl w:ilvl="6" w:tplc="2E666096">
      <w:start w:val="1"/>
      <w:numFmt w:val="bullet"/>
      <w:lvlText w:val=""/>
      <w:lvlJc w:val="left"/>
      <w:pPr>
        <w:ind w:left="5040" w:hanging="360"/>
      </w:pPr>
      <w:rPr>
        <w:rFonts w:ascii="Symbol" w:hAnsi="Symbol" w:hint="default"/>
      </w:rPr>
    </w:lvl>
    <w:lvl w:ilvl="7" w:tplc="EE827932">
      <w:start w:val="1"/>
      <w:numFmt w:val="bullet"/>
      <w:lvlText w:val="o"/>
      <w:lvlJc w:val="left"/>
      <w:pPr>
        <w:ind w:left="5760" w:hanging="360"/>
      </w:pPr>
      <w:rPr>
        <w:rFonts w:ascii="Courier New" w:hAnsi="Courier New" w:hint="default"/>
      </w:rPr>
    </w:lvl>
    <w:lvl w:ilvl="8" w:tplc="FC3ACCB6">
      <w:start w:val="1"/>
      <w:numFmt w:val="bullet"/>
      <w:lvlText w:val=""/>
      <w:lvlJc w:val="left"/>
      <w:pPr>
        <w:ind w:left="6480" w:hanging="360"/>
      </w:pPr>
      <w:rPr>
        <w:rFonts w:ascii="Wingdings" w:hAnsi="Wingdings" w:hint="default"/>
      </w:rPr>
    </w:lvl>
  </w:abstractNum>
  <w:abstractNum w:abstractNumId="22" w15:restartNumberingAfterBreak="0">
    <w:nsid w:val="3AA888B1"/>
    <w:multiLevelType w:val="hybridMultilevel"/>
    <w:tmpl w:val="FFFFFFFF"/>
    <w:lvl w:ilvl="0" w:tplc="C41CEE9E">
      <w:start w:val="1"/>
      <w:numFmt w:val="bullet"/>
      <w:lvlText w:val="-"/>
      <w:lvlJc w:val="left"/>
      <w:pPr>
        <w:ind w:left="720" w:hanging="360"/>
      </w:pPr>
      <w:rPr>
        <w:rFonts w:ascii="Symbol" w:hAnsi="Symbol" w:hint="default"/>
      </w:rPr>
    </w:lvl>
    <w:lvl w:ilvl="1" w:tplc="E9C02746">
      <w:start w:val="1"/>
      <w:numFmt w:val="bullet"/>
      <w:lvlText w:val="o"/>
      <w:lvlJc w:val="left"/>
      <w:pPr>
        <w:ind w:left="1440" w:hanging="360"/>
      </w:pPr>
      <w:rPr>
        <w:rFonts w:ascii="Courier New" w:hAnsi="Courier New" w:hint="default"/>
      </w:rPr>
    </w:lvl>
    <w:lvl w:ilvl="2" w:tplc="F670D784">
      <w:start w:val="1"/>
      <w:numFmt w:val="bullet"/>
      <w:lvlText w:val=""/>
      <w:lvlJc w:val="left"/>
      <w:pPr>
        <w:ind w:left="2160" w:hanging="360"/>
      </w:pPr>
      <w:rPr>
        <w:rFonts w:ascii="Wingdings" w:hAnsi="Wingdings" w:hint="default"/>
      </w:rPr>
    </w:lvl>
    <w:lvl w:ilvl="3" w:tplc="A3A0B0EE">
      <w:start w:val="1"/>
      <w:numFmt w:val="bullet"/>
      <w:lvlText w:val=""/>
      <w:lvlJc w:val="left"/>
      <w:pPr>
        <w:ind w:left="2880" w:hanging="360"/>
      </w:pPr>
      <w:rPr>
        <w:rFonts w:ascii="Symbol" w:hAnsi="Symbol" w:hint="default"/>
      </w:rPr>
    </w:lvl>
    <w:lvl w:ilvl="4" w:tplc="1B748508">
      <w:start w:val="1"/>
      <w:numFmt w:val="bullet"/>
      <w:lvlText w:val="o"/>
      <w:lvlJc w:val="left"/>
      <w:pPr>
        <w:ind w:left="3600" w:hanging="360"/>
      </w:pPr>
      <w:rPr>
        <w:rFonts w:ascii="Courier New" w:hAnsi="Courier New" w:hint="default"/>
      </w:rPr>
    </w:lvl>
    <w:lvl w:ilvl="5" w:tplc="EDE8848C">
      <w:start w:val="1"/>
      <w:numFmt w:val="bullet"/>
      <w:lvlText w:val=""/>
      <w:lvlJc w:val="left"/>
      <w:pPr>
        <w:ind w:left="4320" w:hanging="360"/>
      </w:pPr>
      <w:rPr>
        <w:rFonts w:ascii="Wingdings" w:hAnsi="Wingdings" w:hint="default"/>
      </w:rPr>
    </w:lvl>
    <w:lvl w:ilvl="6" w:tplc="7D9645E2">
      <w:start w:val="1"/>
      <w:numFmt w:val="bullet"/>
      <w:lvlText w:val=""/>
      <w:lvlJc w:val="left"/>
      <w:pPr>
        <w:ind w:left="5040" w:hanging="360"/>
      </w:pPr>
      <w:rPr>
        <w:rFonts w:ascii="Symbol" w:hAnsi="Symbol" w:hint="default"/>
      </w:rPr>
    </w:lvl>
    <w:lvl w:ilvl="7" w:tplc="45DC58C8">
      <w:start w:val="1"/>
      <w:numFmt w:val="bullet"/>
      <w:lvlText w:val="o"/>
      <w:lvlJc w:val="left"/>
      <w:pPr>
        <w:ind w:left="5760" w:hanging="360"/>
      </w:pPr>
      <w:rPr>
        <w:rFonts w:ascii="Courier New" w:hAnsi="Courier New" w:hint="default"/>
      </w:rPr>
    </w:lvl>
    <w:lvl w:ilvl="8" w:tplc="568CACCE">
      <w:start w:val="1"/>
      <w:numFmt w:val="bullet"/>
      <w:lvlText w:val=""/>
      <w:lvlJc w:val="left"/>
      <w:pPr>
        <w:ind w:left="6480" w:hanging="360"/>
      </w:pPr>
      <w:rPr>
        <w:rFonts w:ascii="Wingdings" w:hAnsi="Wingdings" w:hint="default"/>
      </w:rPr>
    </w:lvl>
  </w:abstractNum>
  <w:abstractNum w:abstractNumId="23" w15:restartNumberingAfterBreak="0">
    <w:nsid w:val="3FB796D9"/>
    <w:multiLevelType w:val="hybridMultilevel"/>
    <w:tmpl w:val="FFFFFFFF"/>
    <w:lvl w:ilvl="0" w:tplc="D3D6408C">
      <w:start w:val="1"/>
      <w:numFmt w:val="bullet"/>
      <w:lvlText w:val="-"/>
      <w:lvlJc w:val="left"/>
      <w:pPr>
        <w:ind w:left="720" w:hanging="360"/>
      </w:pPr>
      <w:rPr>
        <w:rFonts w:ascii="Symbol" w:hAnsi="Symbol" w:hint="default"/>
      </w:rPr>
    </w:lvl>
    <w:lvl w:ilvl="1" w:tplc="A26808F6">
      <w:start w:val="1"/>
      <w:numFmt w:val="bullet"/>
      <w:lvlText w:val="o"/>
      <w:lvlJc w:val="left"/>
      <w:pPr>
        <w:ind w:left="1440" w:hanging="360"/>
      </w:pPr>
      <w:rPr>
        <w:rFonts w:ascii="Courier New" w:hAnsi="Courier New" w:hint="default"/>
      </w:rPr>
    </w:lvl>
    <w:lvl w:ilvl="2" w:tplc="1CD0CA46">
      <w:start w:val="1"/>
      <w:numFmt w:val="bullet"/>
      <w:lvlText w:val=""/>
      <w:lvlJc w:val="left"/>
      <w:pPr>
        <w:ind w:left="2160" w:hanging="360"/>
      </w:pPr>
      <w:rPr>
        <w:rFonts w:ascii="Wingdings" w:hAnsi="Wingdings" w:hint="default"/>
      </w:rPr>
    </w:lvl>
    <w:lvl w:ilvl="3" w:tplc="7B48ECCC">
      <w:start w:val="1"/>
      <w:numFmt w:val="bullet"/>
      <w:lvlText w:val=""/>
      <w:lvlJc w:val="left"/>
      <w:pPr>
        <w:ind w:left="2880" w:hanging="360"/>
      </w:pPr>
      <w:rPr>
        <w:rFonts w:ascii="Symbol" w:hAnsi="Symbol" w:hint="default"/>
      </w:rPr>
    </w:lvl>
    <w:lvl w:ilvl="4" w:tplc="E35E2786">
      <w:start w:val="1"/>
      <w:numFmt w:val="bullet"/>
      <w:lvlText w:val="o"/>
      <w:lvlJc w:val="left"/>
      <w:pPr>
        <w:ind w:left="3600" w:hanging="360"/>
      </w:pPr>
      <w:rPr>
        <w:rFonts w:ascii="Courier New" w:hAnsi="Courier New" w:hint="default"/>
      </w:rPr>
    </w:lvl>
    <w:lvl w:ilvl="5" w:tplc="B7BC288C">
      <w:start w:val="1"/>
      <w:numFmt w:val="bullet"/>
      <w:lvlText w:val=""/>
      <w:lvlJc w:val="left"/>
      <w:pPr>
        <w:ind w:left="4320" w:hanging="360"/>
      </w:pPr>
      <w:rPr>
        <w:rFonts w:ascii="Wingdings" w:hAnsi="Wingdings" w:hint="default"/>
      </w:rPr>
    </w:lvl>
    <w:lvl w:ilvl="6" w:tplc="E4AC3C6A">
      <w:start w:val="1"/>
      <w:numFmt w:val="bullet"/>
      <w:lvlText w:val=""/>
      <w:lvlJc w:val="left"/>
      <w:pPr>
        <w:ind w:left="5040" w:hanging="360"/>
      </w:pPr>
      <w:rPr>
        <w:rFonts w:ascii="Symbol" w:hAnsi="Symbol" w:hint="default"/>
      </w:rPr>
    </w:lvl>
    <w:lvl w:ilvl="7" w:tplc="0A76A968">
      <w:start w:val="1"/>
      <w:numFmt w:val="bullet"/>
      <w:lvlText w:val="o"/>
      <w:lvlJc w:val="left"/>
      <w:pPr>
        <w:ind w:left="5760" w:hanging="360"/>
      </w:pPr>
      <w:rPr>
        <w:rFonts w:ascii="Courier New" w:hAnsi="Courier New" w:hint="default"/>
      </w:rPr>
    </w:lvl>
    <w:lvl w:ilvl="8" w:tplc="9B94E4C0">
      <w:start w:val="1"/>
      <w:numFmt w:val="bullet"/>
      <w:lvlText w:val=""/>
      <w:lvlJc w:val="left"/>
      <w:pPr>
        <w:ind w:left="6480" w:hanging="360"/>
      </w:pPr>
      <w:rPr>
        <w:rFonts w:ascii="Wingdings" w:hAnsi="Wingdings" w:hint="default"/>
      </w:rPr>
    </w:lvl>
  </w:abstractNum>
  <w:abstractNum w:abstractNumId="24" w15:restartNumberingAfterBreak="0">
    <w:nsid w:val="402E1589"/>
    <w:multiLevelType w:val="hybridMultilevel"/>
    <w:tmpl w:val="FFFFFFFF"/>
    <w:lvl w:ilvl="0" w:tplc="E1F2B318">
      <w:start w:val="1"/>
      <w:numFmt w:val="bullet"/>
      <w:lvlText w:val="-"/>
      <w:lvlJc w:val="left"/>
      <w:pPr>
        <w:ind w:left="720" w:hanging="360"/>
      </w:pPr>
      <w:rPr>
        <w:rFonts w:ascii="Symbol" w:hAnsi="Symbol" w:hint="default"/>
      </w:rPr>
    </w:lvl>
    <w:lvl w:ilvl="1" w:tplc="36EA3EF8">
      <w:start w:val="1"/>
      <w:numFmt w:val="bullet"/>
      <w:lvlText w:val="o"/>
      <w:lvlJc w:val="left"/>
      <w:pPr>
        <w:ind w:left="1440" w:hanging="360"/>
      </w:pPr>
      <w:rPr>
        <w:rFonts w:ascii="Courier New" w:hAnsi="Courier New" w:hint="default"/>
      </w:rPr>
    </w:lvl>
    <w:lvl w:ilvl="2" w:tplc="068A4130">
      <w:start w:val="1"/>
      <w:numFmt w:val="bullet"/>
      <w:lvlText w:val=""/>
      <w:lvlJc w:val="left"/>
      <w:pPr>
        <w:ind w:left="2160" w:hanging="360"/>
      </w:pPr>
      <w:rPr>
        <w:rFonts w:ascii="Wingdings" w:hAnsi="Wingdings" w:hint="default"/>
      </w:rPr>
    </w:lvl>
    <w:lvl w:ilvl="3" w:tplc="5F84DDD4">
      <w:start w:val="1"/>
      <w:numFmt w:val="bullet"/>
      <w:lvlText w:val=""/>
      <w:lvlJc w:val="left"/>
      <w:pPr>
        <w:ind w:left="2880" w:hanging="360"/>
      </w:pPr>
      <w:rPr>
        <w:rFonts w:ascii="Symbol" w:hAnsi="Symbol" w:hint="default"/>
      </w:rPr>
    </w:lvl>
    <w:lvl w:ilvl="4" w:tplc="AF888A90">
      <w:start w:val="1"/>
      <w:numFmt w:val="bullet"/>
      <w:lvlText w:val="o"/>
      <w:lvlJc w:val="left"/>
      <w:pPr>
        <w:ind w:left="3600" w:hanging="360"/>
      </w:pPr>
      <w:rPr>
        <w:rFonts w:ascii="Courier New" w:hAnsi="Courier New" w:hint="default"/>
      </w:rPr>
    </w:lvl>
    <w:lvl w:ilvl="5" w:tplc="1BC81F1E">
      <w:start w:val="1"/>
      <w:numFmt w:val="bullet"/>
      <w:lvlText w:val=""/>
      <w:lvlJc w:val="left"/>
      <w:pPr>
        <w:ind w:left="4320" w:hanging="360"/>
      </w:pPr>
      <w:rPr>
        <w:rFonts w:ascii="Wingdings" w:hAnsi="Wingdings" w:hint="default"/>
      </w:rPr>
    </w:lvl>
    <w:lvl w:ilvl="6" w:tplc="33AA8528">
      <w:start w:val="1"/>
      <w:numFmt w:val="bullet"/>
      <w:lvlText w:val=""/>
      <w:lvlJc w:val="left"/>
      <w:pPr>
        <w:ind w:left="5040" w:hanging="360"/>
      </w:pPr>
      <w:rPr>
        <w:rFonts w:ascii="Symbol" w:hAnsi="Symbol" w:hint="default"/>
      </w:rPr>
    </w:lvl>
    <w:lvl w:ilvl="7" w:tplc="C306312C">
      <w:start w:val="1"/>
      <w:numFmt w:val="bullet"/>
      <w:lvlText w:val="o"/>
      <w:lvlJc w:val="left"/>
      <w:pPr>
        <w:ind w:left="5760" w:hanging="360"/>
      </w:pPr>
      <w:rPr>
        <w:rFonts w:ascii="Courier New" w:hAnsi="Courier New" w:hint="default"/>
      </w:rPr>
    </w:lvl>
    <w:lvl w:ilvl="8" w:tplc="BF7817D6">
      <w:start w:val="1"/>
      <w:numFmt w:val="bullet"/>
      <w:lvlText w:val=""/>
      <w:lvlJc w:val="left"/>
      <w:pPr>
        <w:ind w:left="6480" w:hanging="360"/>
      </w:pPr>
      <w:rPr>
        <w:rFonts w:ascii="Wingdings" w:hAnsi="Wingdings" w:hint="default"/>
      </w:rPr>
    </w:lvl>
  </w:abstractNum>
  <w:abstractNum w:abstractNumId="25" w15:restartNumberingAfterBreak="0">
    <w:nsid w:val="402F0322"/>
    <w:multiLevelType w:val="hybridMultilevel"/>
    <w:tmpl w:val="FFFFFFFF"/>
    <w:lvl w:ilvl="0" w:tplc="D03AC9F0">
      <w:start w:val="1"/>
      <w:numFmt w:val="bullet"/>
      <w:lvlText w:val="-"/>
      <w:lvlJc w:val="left"/>
      <w:pPr>
        <w:ind w:left="720" w:hanging="360"/>
      </w:pPr>
      <w:rPr>
        <w:rFonts w:ascii="Symbol" w:hAnsi="Symbol" w:hint="default"/>
      </w:rPr>
    </w:lvl>
    <w:lvl w:ilvl="1" w:tplc="79EE39D0">
      <w:start w:val="1"/>
      <w:numFmt w:val="bullet"/>
      <w:lvlText w:val="o"/>
      <w:lvlJc w:val="left"/>
      <w:pPr>
        <w:ind w:left="1440" w:hanging="360"/>
      </w:pPr>
      <w:rPr>
        <w:rFonts w:ascii="Courier New" w:hAnsi="Courier New" w:hint="default"/>
      </w:rPr>
    </w:lvl>
    <w:lvl w:ilvl="2" w:tplc="6B7AA8D4">
      <w:start w:val="1"/>
      <w:numFmt w:val="bullet"/>
      <w:lvlText w:val=""/>
      <w:lvlJc w:val="left"/>
      <w:pPr>
        <w:ind w:left="2160" w:hanging="360"/>
      </w:pPr>
      <w:rPr>
        <w:rFonts w:ascii="Wingdings" w:hAnsi="Wingdings" w:hint="default"/>
      </w:rPr>
    </w:lvl>
    <w:lvl w:ilvl="3" w:tplc="6D7810C8">
      <w:start w:val="1"/>
      <w:numFmt w:val="bullet"/>
      <w:lvlText w:val=""/>
      <w:lvlJc w:val="left"/>
      <w:pPr>
        <w:ind w:left="2880" w:hanging="360"/>
      </w:pPr>
      <w:rPr>
        <w:rFonts w:ascii="Symbol" w:hAnsi="Symbol" w:hint="default"/>
      </w:rPr>
    </w:lvl>
    <w:lvl w:ilvl="4" w:tplc="337680EE">
      <w:start w:val="1"/>
      <w:numFmt w:val="bullet"/>
      <w:lvlText w:val="o"/>
      <w:lvlJc w:val="left"/>
      <w:pPr>
        <w:ind w:left="3600" w:hanging="360"/>
      </w:pPr>
      <w:rPr>
        <w:rFonts w:ascii="Courier New" w:hAnsi="Courier New" w:hint="default"/>
      </w:rPr>
    </w:lvl>
    <w:lvl w:ilvl="5" w:tplc="A9944584">
      <w:start w:val="1"/>
      <w:numFmt w:val="bullet"/>
      <w:lvlText w:val=""/>
      <w:lvlJc w:val="left"/>
      <w:pPr>
        <w:ind w:left="4320" w:hanging="360"/>
      </w:pPr>
      <w:rPr>
        <w:rFonts w:ascii="Wingdings" w:hAnsi="Wingdings" w:hint="default"/>
      </w:rPr>
    </w:lvl>
    <w:lvl w:ilvl="6" w:tplc="4B022266">
      <w:start w:val="1"/>
      <w:numFmt w:val="bullet"/>
      <w:lvlText w:val=""/>
      <w:lvlJc w:val="left"/>
      <w:pPr>
        <w:ind w:left="5040" w:hanging="360"/>
      </w:pPr>
      <w:rPr>
        <w:rFonts w:ascii="Symbol" w:hAnsi="Symbol" w:hint="default"/>
      </w:rPr>
    </w:lvl>
    <w:lvl w:ilvl="7" w:tplc="27F8C978">
      <w:start w:val="1"/>
      <w:numFmt w:val="bullet"/>
      <w:lvlText w:val="o"/>
      <w:lvlJc w:val="left"/>
      <w:pPr>
        <w:ind w:left="5760" w:hanging="360"/>
      </w:pPr>
      <w:rPr>
        <w:rFonts w:ascii="Courier New" w:hAnsi="Courier New" w:hint="default"/>
      </w:rPr>
    </w:lvl>
    <w:lvl w:ilvl="8" w:tplc="831E8462">
      <w:start w:val="1"/>
      <w:numFmt w:val="bullet"/>
      <w:lvlText w:val=""/>
      <w:lvlJc w:val="left"/>
      <w:pPr>
        <w:ind w:left="6480" w:hanging="360"/>
      </w:pPr>
      <w:rPr>
        <w:rFonts w:ascii="Wingdings" w:hAnsi="Wingdings" w:hint="default"/>
      </w:rPr>
    </w:lvl>
  </w:abstractNum>
  <w:abstractNum w:abstractNumId="26" w15:restartNumberingAfterBreak="0">
    <w:nsid w:val="41B44AC8"/>
    <w:multiLevelType w:val="hybridMultilevel"/>
    <w:tmpl w:val="BF940FC6"/>
    <w:lvl w:ilvl="0" w:tplc="8FDEAB32">
      <w:start w:val="1"/>
      <w:numFmt w:val="bullet"/>
      <w:pStyle w:val="ItensCARUSO"/>
      <w:lvlText w:val=""/>
      <w:lvlJc w:val="left"/>
      <w:pPr>
        <w:ind w:left="2214" w:hanging="360"/>
      </w:pPr>
      <w:rPr>
        <w:rFonts w:ascii="Symbol" w:hAnsi="Symbol" w:hint="default"/>
        <w:color w:val="000000"/>
      </w:rPr>
    </w:lvl>
    <w:lvl w:ilvl="1" w:tplc="04160003">
      <w:start w:val="1"/>
      <w:numFmt w:val="bullet"/>
      <w:lvlText w:val="o"/>
      <w:lvlJc w:val="left"/>
      <w:pPr>
        <w:ind w:left="2934" w:hanging="360"/>
      </w:pPr>
      <w:rPr>
        <w:rFonts w:ascii="Courier New" w:hAnsi="Courier New" w:cs="Courier New" w:hint="default"/>
      </w:rPr>
    </w:lvl>
    <w:lvl w:ilvl="2" w:tplc="04160005" w:tentative="1">
      <w:start w:val="1"/>
      <w:numFmt w:val="bullet"/>
      <w:lvlText w:val=""/>
      <w:lvlJc w:val="left"/>
      <w:pPr>
        <w:ind w:left="3654" w:hanging="360"/>
      </w:pPr>
      <w:rPr>
        <w:rFonts w:ascii="Wingdings" w:hAnsi="Wingdings" w:hint="default"/>
      </w:rPr>
    </w:lvl>
    <w:lvl w:ilvl="3" w:tplc="04160001" w:tentative="1">
      <w:start w:val="1"/>
      <w:numFmt w:val="bullet"/>
      <w:lvlText w:val=""/>
      <w:lvlJc w:val="left"/>
      <w:pPr>
        <w:ind w:left="4374" w:hanging="360"/>
      </w:pPr>
      <w:rPr>
        <w:rFonts w:ascii="Symbol" w:hAnsi="Symbol" w:hint="default"/>
      </w:rPr>
    </w:lvl>
    <w:lvl w:ilvl="4" w:tplc="04160003" w:tentative="1">
      <w:start w:val="1"/>
      <w:numFmt w:val="bullet"/>
      <w:lvlText w:val="o"/>
      <w:lvlJc w:val="left"/>
      <w:pPr>
        <w:ind w:left="5094" w:hanging="360"/>
      </w:pPr>
      <w:rPr>
        <w:rFonts w:ascii="Courier New" w:hAnsi="Courier New" w:cs="Courier New" w:hint="default"/>
      </w:rPr>
    </w:lvl>
    <w:lvl w:ilvl="5" w:tplc="04160005" w:tentative="1">
      <w:start w:val="1"/>
      <w:numFmt w:val="bullet"/>
      <w:lvlText w:val=""/>
      <w:lvlJc w:val="left"/>
      <w:pPr>
        <w:ind w:left="5814" w:hanging="360"/>
      </w:pPr>
      <w:rPr>
        <w:rFonts w:ascii="Wingdings" w:hAnsi="Wingdings" w:hint="default"/>
      </w:rPr>
    </w:lvl>
    <w:lvl w:ilvl="6" w:tplc="04160001" w:tentative="1">
      <w:start w:val="1"/>
      <w:numFmt w:val="bullet"/>
      <w:lvlText w:val=""/>
      <w:lvlJc w:val="left"/>
      <w:pPr>
        <w:ind w:left="6534" w:hanging="360"/>
      </w:pPr>
      <w:rPr>
        <w:rFonts w:ascii="Symbol" w:hAnsi="Symbol" w:hint="default"/>
      </w:rPr>
    </w:lvl>
    <w:lvl w:ilvl="7" w:tplc="04160003" w:tentative="1">
      <w:start w:val="1"/>
      <w:numFmt w:val="bullet"/>
      <w:lvlText w:val="o"/>
      <w:lvlJc w:val="left"/>
      <w:pPr>
        <w:ind w:left="7254" w:hanging="360"/>
      </w:pPr>
      <w:rPr>
        <w:rFonts w:ascii="Courier New" w:hAnsi="Courier New" w:cs="Courier New" w:hint="default"/>
      </w:rPr>
    </w:lvl>
    <w:lvl w:ilvl="8" w:tplc="04160005" w:tentative="1">
      <w:start w:val="1"/>
      <w:numFmt w:val="bullet"/>
      <w:lvlText w:val=""/>
      <w:lvlJc w:val="left"/>
      <w:pPr>
        <w:ind w:left="7974" w:hanging="360"/>
      </w:pPr>
      <w:rPr>
        <w:rFonts w:ascii="Wingdings" w:hAnsi="Wingdings" w:hint="default"/>
      </w:rPr>
    </w:lvl>
  </w:abstractNum>
  <w:abstractNum w:abstractNumId="27" w15:restartNumberingAfterBreak="0">
    <w:nsid w:val="4226BC3E"/>
    <w:multiLevelType w:val="hybridMultilevel"/>
    <w:tmpl w:val="FFFFFFFF"/>
    <w:lvl w:ilvl="0" w:tplc="5B02D60A">
      <w:start w:val="1"/>
      <w:numFmt w:val="bullet"/>
      <w:lvlText w:val="-"/>
      <w:lvlJc w:val="left"/>
      <w:pPr>
        <w:ind w:left="720" w:hanging="360"/>
      </w:pPr>
      <w:rPr>
        <w:rFonts w:ascii="Symbol" w:hAnsi="Symbol" w:hint="default"/>
      </w:rPr>
    </w:lvl>
    <w:lvl w:ilvl="1" w:tplc="D60412CC">
      <w:start w:val="1"/>
      <w:numFmt w:val="bullet"/>
      <w:lvlText w:val="o"/>
      <w:lvlJc w:val="left"/>
      <w:pPr>
        <w:ind w:left="1440" w:hanging="360"/>
      </w:pPr>
      <w:rPr>
        <w:rFonts w:ascii="Courier New" w:hAnsi="Courier New" w:hint="default"/>
      </w:rPr>
    </w:lvl>
    <w:lvl w:ilvl="2" w:tplc="6316BCDC">
      <w:start w:val="1"/>
      <w:numFmt w:val="bullet"/>
      <w:lvlText w:val=""/>
      <w:lvlJc w:val="left"/>
      <w:pPr>
        <w:ind w:left="2160" w:hanging="360"/>
      </w:pPr>
      <w:rPr>
        <w:rFonts w:ascii="Wingdings" w:hAnsi="Wingdings" w:hint="default"/>
      </w:rPr>
    </w:lvl>
    <w:lvl w:ilvl="3" w:tplc="C204AFF6">
      <w:start w:val="1"/>
      <w:numFmt w:val="bullet"/>
      <w:lvlText w:val=""/>
      <w:lvlJc w:val="left"/>
      <w:pPr>
        <w:ind w:left="2880" w:hanging="360"/>
      </w:pPr>
      <w:rPr>
        <w:rFonts w:ascii="Symbol" w:hAnsi="Symbol" w:hint="default"/>
      </w:rPr>
    </w:lvl>
    <w:lvl w:ilvl="4" w:tplc="F41EEA54">
      <w:start w:val="1"/>
      <w:numFmt w:val="bullet"/>
      <w:lvlText w:val="o"/>
      <w:lvlJc w:val="left"/>
      <w:pPr>
        <w:ind w:left="3600" w:hanging="360"/>
      </w:pPr>
      <w:rPr>
        <w:rFonts w:ascii="Courier New" w:hAnsi="Courier New" w:hint="default"/>
      </w:rPr>
    </w:lvl>
    <w:lvl w:ilvl="5" w:tplc="28D855A2">
      <w:start w:val="1"/>
      <w:numFmt w:val="bullet"/>
      <w:lvlText w:val=""/>
      <w:lvlJc w:val="left"/>
      <w:pPr>
        <w:ind w:left="4320" w:hanging="360"/>
      </w:pPr>
      <w:rPr>
        <w:rFonts w:ascii="Wingdings" w:hAnsi="Wingdings" w:hint="default"/>
      </w:rPr>
    </w:lvl>
    <w:lvl w:ilvl="6" w:tplc="9C0E4B6E">
      <w:start w:val="1"/>
      <w:numFmt w:val="bullet"/>
      <w:lvlText w:val=""/>
      <w:lvlJc w:val="left"/>
      <w:pPr>
        <w:ind w:left="5040" w:hanging="360"/>
      </w:pPr>
      <w:rPr>
        <w:rFonts w:ascii="Symbol" w:hAnsi="Symbol" w:hint="default"/>
      </w:rPr>
    </w:lvl>
    <w:lvl w:ilvl="7" w:tplc="3D787CEA">
      <w:start w:val="1"/>
      <w:numFmt w:val="bullet"/>
      <w:lvlText w:val="o"/>
      <w:lvlJc w:val="left"/>
      <w:pPr>
        <w:ind w:left="5760" w:hanging="360"/>
      </w:pPr>
      <w:rPr>
        <w:rFonts w:ascii="Courier New" w:hAnsi="Courier New" w:hint="default"/>
      </w:rPr>
    </w:lvl>
    <w:lvl w:ilvl="8" w:tplc="C4F0BCC8">
      <w:start w:val="1"/>
      <w:numFmt w:val="bullet"/>
      <w:lvlText w:val=""/>
      <w:lvlJc w:val="left"/>
      <w:pPr>
        <w:ind w:left="6480" w:hanging="360"/>
      </w:pPr>
      <w:rPr>
        <w:rFonts w:ascii="Wingdings" w:hAnsi="Wingdings" w:hint="default"/>
      </w:rPr>
    </w:lvl>
  </w:abstractNum>
  <w:abstractNum w:abstractNumId="28" w15:restartNumberingAfterBreak="0">
    <w:nsid w:val="4236660D"/>
    <w:multiLevelType w:val="hybridMultilevel"/>
    <w:tmpl w:val="FFFFFFFF"/>
    <w:lvl w:ilvl="0" w:tplc="7CB25BDA">
      <w:start w:val="1"/>
      <w:numFmt w:val="bullet"/>
      <w:lvlText w:val="-"/>
      <w:lvlJc w:val="left"/>
      <w:pPr>
        <w:ind w:left="720" w:hanging="360"/>
      </w:pPr>
      <w:rPr>
        <w:rFonts w:ascii="Symbol" w:hAnsi="Symbol" w:hint="default"/>
      </w:rPr>
    </w:lvl>
    <w:lvl w:ilvl="1" w:tplc="51E4FB8E">
      <w:start w:val="1"/>
      <w:numFmt w:val="bullet"/>
      <w:lvlText w:val="o"/>
      <w:lvlJc w:val="left"/>
      <w:pPr>
        <w:ind w:left="1440" w:hanging="360"/>
      </w:pPr>
      <w:rPr>
        <w:rFonts w:ascii="Courier New" w:hAnsi="Courier New" w:hint="default"/>
      </w:rPr>
    </w:lvl>
    <w:lvl w:ilvl="2" w:tplc="12907B6A">
      <w:start w:val="1"/>
      <w:numFmt w:val="bullet"/>
      <w:lvlText w:val=""/>
      <w:lvlJc w:val="left"/>
      <w:pPr>
        <w:ind w:left="2160" w:hanging="360"/>
      </w:pPr>
      <w:rPr>
        <w:rFonts w:ascii="Wingdings" w:hAnsi="Wingdings" w:hint="default"/>
      </w:rPr>
    </w:lvl>
    <w:lvl w:ilvl="3" w:tplc="31A4C18E">
      <w:start w:val="1"/>
      <w:numFmt w:val="bullet"/>
      <w:lvlText w:val=""/>
      <w:lvlJc w:val="left"/>
      <w:pPr>
        <w:ind w:left="2880" w:hanging="360"/>
      </w:pPr>
      <w:rPr>
        <w:rFonts w:ascii="Symbol" w:hAnsi="Symbol" w:hint="default"/>
      </w:rPr>
    </w:lvl>
    <w:lvl w:ilvl="4" w:tplc="12BC3172">
      <w:start w:val="1"/>
      <w:numFmt w:val="bullet"/>
      <w:lvlText w:val="o"/>
      <w:lvlJc w:val="left"/>
      <w:pPr>
        <w:ind w:left="3600" w:hanging="360"/>
      </w:pPr>
      <w:rPr>
        <w:rFonts w:ascii="Courier New" w:hAnsi="Courier New" w:hint="default"/>
      </w:rPr>
    </w:lvl>
    <w:lvl w:ilvl="5" w:tplc="2ECE059C">
      <w:start w:val="1"/>
      <w:numFmt w:val="bullet"/>
      <w:lvlText w:val=""/>
      <w:lvlJc w:val="left"/>
      <w:pPr>
        <w:ind w:left="4320" w:hanging="360"/>
      </w:pPr>
      <w:rPr>
        <w:rFonts w:ascii="Wingdings" w:hAnsi="Wingdings" w:hint="default"/>
      </w:rPr>
    </w:lvl>
    <w:lvl w:ilvl="6" w:tplc="99E44374">
      <w:start w:val="1"/>
      <w:numFmt w:val="bullet"/>
      <w:lvlText w:val=""/>
      <w:lvlJc w:val="left"/>
      <w:pPr>
        <w:ind w:left="5040" w:hanging="360"/>
      </w:pPr>
      <w:rPr>
        <w:rFonts w:ascii="Symbol" w:hAnsi="Symbol" w:hint="default"/>
      </w:rPr>
    </w:lvl>
    <w:lvl w:ilvl="7" w:tplc="3ABA4A6E">
      <w:start w:val="1"/>
      <w:numFmt w:val="bullet"/>
      <w:lvlText w:val="o"/>
      <w:lvlJc w:val="left"/>
      <w:pPr>
        <w:ind w:left="5760" w:hanging="360"/>
      </w:pPr>
      <w:rPr>
        <w:rFonts w:ascii="Courier New" w:hAnsi="Courier New" w:hint="default"/>
      </w:rPr>
    </w:lvl>
    <w:lvl w:ilvl="8" w:tplc="E1DC4D92">
      <w:start w:val="1"/>
      <w:numFmt w:val="bullet"/>
      <w:lvlText w:val=""/>
      <w:lvlJc w:val="left"/>
      <w:pPr>
        <w:ind w:left="6480" w:hanging="360"/>
      </w:pPr>
      <w:rPr>
        <w:rFonts w:ascii="Wingdings" w:hAnsi="Wingdings" w:hint="default"/>
      </w:rPr>
    </w:lvl>
  </w:abstractNum>
  <w:abstractNum w:abstractNumId="29" w15:restartNumberingAfterBreak="0">
    <w:nsid w:val="426B6DA2"/>
    <w:multiLevelType w:val="hybridMultilevel"/>
    <w:tmpl w:val="FFFFFFFF"/>
    <w:lvl w:ilvl="0" w:tplc="D7902FF6">
      <w:start w:val="1"/>
      <w:numFmt w:val="bullet"/>
      <w:lvlText w:val="-"/>
      <w:lvlJc w:val="left"/>
      <w:pPr>
        <w:ind w:left="720" w:hanging="360"/>
      </w:pPr>
      <w:rPr>
        <w:rFonts w:ascii="Symbol" w:hAnsi="Symbol" w:hint="default"/>
      </w:rPr>
    </w:lvl>
    <w:lvl w:ilvl="1" w:tplc="5C520EC0">
      <w:start w:val="1"/>
      <w:numFmt w:val="bullet"/>
      <w:lvlText w:val="o"/>
      <w:lvlJc w:val="left"/>
      <w:pPr>
        <w:ind w:left="1440" w:hanging="360"/>
      </w:pPr>
      <w:rPr>
        <w:rFonts w:ascii="Courier New" w:hAnsi="Courier New" w:hint="default"/>
      </w:rPr>
    </w:lvl>
    <w:lvl w:ilvl="2" w:tplc="3B801966">
      <w:start w:val="1"/>
      <w:numFmt w:val="bullet"/>
      <w:lvlText w:val=""/>
      <w:lvlJc w:val="left"/>
      <w:pPr>
        <w:ind w:left="2160" w:hanging="360"/>
      </w:pPr>
      <w:rPr>
        <w:rFonts w:ascii="Wingdings" w:hAnsi="Wingdings" w:hint="default"/>
      </w:rPr>
    </w:lvl>
    <w:lvl w:ilvl="3" w:tplc="BB680C68">
      <w:start w:val="1"/>
      <w:numFmt w:val="bullet"/>
      <w:lvlText w:val=""/>
      <w:lvlJc w:val="left"/>
      <w:pPr>
        <w:ind w:left="2880" w:hanging="360"/>
      </w:pPr>
      <w:rPr>
        <w:rFonts w:ascii="Symbol" w:hAnsi="Symbol" w:hint="default"/>
      </w:rPr>
    </w:lvl>
    <w:lvl w:ilvl="4" w:tplc="6B46B5DE">
      <w:start w:val="1"/>
      <w:numFmt w:val="bullet"/>
      <w:lvlText w:val="o"/>
      <w:lvlJc w:val="left"/>
      <w:pPr>
        <w:ind w:left="3600" w:hanging="360"/>
      </w:pPr>
      <w:rPr>
        <w:rFonts w:ascii="Courier New" w:hAnsi="Courier New" w:hint="default"/>
      </w:rPr>
    </w:lvl>
    <w:lvl w:ilvl="5" w:tplc="B8F88476">
      <w:start w:val="1"/>
      <w:numFmt w:val="bullet"/>
      <w:lvlText w:val=""/>
      <w:lvlJc w:val="left"/>
      <w:pPr>
        <w:ind w:left="4320" w:hanging="360"/>
      </w:pPr>
      <w:rPr>
        <w:rFonts w:ascii="Wingdings" w:hAnsi="Wingdings" w:hint="default"/>
      </w:rPr>
    </w:lvl>
    <w:lvl w:ilvl="6" w:tplc="0A641E0E">
      <w:start w:val="1"/>
      <w:numFmt w:val="bullet"/>
      <w:lvlText w:val=""/>
      <w:lvlJc w:val="left"/>
      <w:pPr>
        <w:ind w:left="5040" w:hanging="360"/>
      </w:pPr>
      <w:rPr>
        <w:rFonts w:ascii="Symbol" w:hAnsi="Symbol" w:hint="default"/>
      </w:rPr>
    </w:lvl>
    <w:lvl w:ilvl="7" w:tplc="868415CE">
      <w:start w:val="1"/>
      <w:numFmt w:val="bullet"/>
      <w:lvlText w:val="o"/>
      <w:lvlJc w:val="left"/>
      <w:pPr>
        <w:ind w:left="5760" w:hanging="360"/>
      </w:pPr>
      <w:rPr>
        <w:rFonts w:ascii="Courier New" w:hAnsi="Courier New" w:hint="default"/>
      </w:rPr>
    </w:lvl>
    <w:lvl w:ilvl="8" w:tplc="BF583896">
      <w:start w:val="1"/>
      <w:numFmt w:val="bullet"/>
      <w:lvlText w:val=""/>
      <w:lvlJc w:val="left"/>
      <w:pPr>
        <w:ind w:left="6480" w:hanging="360"/>
      </w:pPr>
      <w:rPr>
        <w:rFonts w:ascii="Wingdings" w:hAnsi="Wingdings" w:hint="default"/>
      </w:rPr>
    </w:lvl>
  </w:abstractNum>
  <w:abstractNum w:abstractNumId="30" w15:restartNumberingAfterBreak="0">
    <w:nsid w:val="43560773"/>
    <w:multiLevelType w:val="hybridMultilevel"/>
    <w:tmpl w:val="23BC2AAE"/>
    <w:lvl w:ilvl="0" w:tplc="CBC4DB6A">
      <w:start w:val="1"/>
      <w:numFmt w:val="upperLetter"/>
      <w:pStyle w:val="Estilosubitem"/>
      <w:lvlText w:val="%1."/>
      <w:lvlJc w:val="left"/>
      <w:pPr>
        <w:ind w:left="78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92981C"/>
    <w:multiLevelType w:val="hybridMultilevel"/>
    <w:tmpl w:val="09ECEE5C"/>
    <w:lvl w:ilvl="0" w:tplc="C5D05782">
      <w:start w:val="1"/>
      <w:numFmt w:val="bullet"/>
      <w:lvlText w:val=""/>
      <w:lvlJc w:val="left"/>
      <w:pPr>
        <w:ind w:left="720" w:hanging="360"/>
      </w:pPr>
      <w:rPr>
        <w:rFonts w:ascii="Symbol" w:hAnsi="Symbol" w:hint="default"/>
      </w:rPr>
    </w:lvl>
    <w:lvl w:ilvl="1" w:tplc="9C2A73E2">
      <w:start w:val="1"/>
      <w:numFmt w:val="bullet"/>
      <w:lvlText w:val="o"/>
      <w:lvlJc w:val="left"/>
      <w:pPr>
        <w:ind w:left="1440" w:hanging="360"/>
      </w:pPr>
      <w:rPr>
        <w:rFonts w:ascii="Courier New" w:hAnsi="Courier New" w:hint="default"/>
      </w:rPr>
    </w:lvl>
    <w:lvl w:ilvl="2" w:tplc="247CFE2E">
      <w:start w:val="1"/>
      <w:numFmt w:val="bullet"/>
      <w:lvlText w:val=""/>
      <w:lvlJc w:val="left"/>
      <w:pPr>
        <w:ind w:left="2160" w:hanging="360"/>
      </w:pPr>
      <w:rPr>
        <w:rFonts w:ascii="Wingdings" w:hAnsi="Wingdings" w:hint="default"/>
      </w:rPr>
    </w:lvl>
    <w:lvl w:ilvl="3" w:tplc="E380635A">
      <w:start w:val="1"/>
      <w:numFmt w:val="bullet"/>
      <w:lvlText w:val=""/>
      <w:lvlJc w:val="left"/>
      <w:pPr>
        <w:ind w:left="2880" w:hanging="360"/>
      </w:pPr>
      <w:rPr>
        <w:rFonts w:ascii="Symbol" w:hAnsi="Symbol" w:hint="default"/>
      </w:rPr>
    </w:lvl>
    <w:lvl w:ilvl="4" w:tplc="CEF406D0">
      <w:start w:val="1"/>
      <w:numFmt w:val="bullet"/>
      <w:lvlText w:val="o"/>
      <w:lvlJc w:val="left"/>
      <w:pPr>
        <w:ind w:left="3600" w:hanging="360"/>
      </w:pPr>
      <w:rPr>
        <w:rFonts w:ascii="Courier New" w:hAnsi="Courier New" w:hint="default"/>
      </w:rPr>
    </w:lvl>
    <w:lvl w:ilvl="5" w:tplc="ADD071FE">
      <w:start w:val="1"/>
      <w:numFmt w:val="bullet"/>
      <w:lvlText w:val=""/>
      <w:lvlJc w:val="left"/>
      <w:pPr>
        <w:ind w:left="4320" w:hanging="360"/>
      </w:pPr>
      <w:rPr>
        <w:rFonts w:ascii="Wingdings" w:hAnsi="Wingdings" w:hint="default"/>
      </w:rPr>
    </w:lvl>
    <w:lvl w:ilvl="6" w:tplc="79E81F1E">
      <w:start w:val="1"/>
      <w:numFmt w:val="bullet"/>
      <w:lvlText w:val=""/>
      <w:lvlJc w:val="left"/>
      <w:pPr>
        <w:ind w:left="5040" w:hanging="360"/>
      </w:pPr>
      <w:rPr>
        <w:rFonts w:ascii="Symbol" w:hAnsi="Symbol" w:hint="default"/>
      </w:rPr>
    </w:lvl>
    <w:lvl w:ilvl="7" w:tplc="190057B0">
      <w:start w:val="1"/>
      <w:numFmt w:val="bullet"/>
      <w:lvlText w:val="o"/>
      <w:lvlJc w:val="left"/>
      <w:pPr>
        <w:ind w:left="5760" w:hanging="360"/>
      </w:pPr>
      <w:rPr>
        <w:rFonts w:ascii="Courier New" w:hAnsi="Courier New" w:hint="default"/>
      </w:rPr>
    </w:lvl>
    <w:lvl w:ilvl="8" w:tplc="7BDE87CE">
      <w:start w:val="1"/>
      <w:numFmt w:val="bullet"/>
      <w:lvlText w:val=""/>
      <w:lvlJc w:val="left"/>
      <w:pPr>
        <w:ind w:left="6480" w:hanging="360"/>
      </w:pPr>
      <w:rPr>
        <w:rFonts w:ascii="Wingdings" w:hAnsi="Wingdings" w:hint="default"/>
      </w:rPr>
    </w:lvl>
  </w:abstractNum>
  <w:abstractNum w:abstractNumId="32" w15:restartNumberingAfterBreak="0">
    <w:nsid w:val="43D501B2"/>
    <w:multiLevelType w:val="multilevel"/>
    <w:tmpl w:val="0410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442BAF82"/>
    <w:multiLevelType w:val="hybridMultilevel"/>
    <w:tmpl w:val="2FAEB470"/>
    <w:lvl w:ilvl="0" w:tplc="B2563DCC">
      <w:start w:val="1"/>
      <w:numFmt w:val="bullet"/>
      <w:lvlText w:val=""/>
      <w:lvlJc w:val="left"/>
      <w:pPr>
        <w:ind w:left="720" w:hanging="360"/>
      </w:pPr>
      <w:rPr>
        <w:rFonts w:ascii="Symbol" w:hAnsi="Symbol" w:hint="default"/>
      </w:rPr>
    </w:lvl>
    <w:lvl w:ilvl="1" w:tplc="0FD0F52C">
      <w:start w:val="1"/>
      <w:numFmt w:val="bullet"/>
      <w:lvlText w:val="o"/>
      <w:lvlJc w:val="left"/>
      <w:pPr>
        <w:ind w:left="1440" w:hanging="360"/>
      </w:pPr>
      <w:rPr>
        <w:rFonts w:ascii="Courier New" w:hAnsi="Courier New" w:hint="default"/>
      </w:rPr>
    </w:lvl>
    <w:lvl w:ilvl="2" w:tplc="44AE2B6A">
      <w:start w:val="1"/>
      <w:numFmt w:val="bullet"/>
      <w:lvlText w:val=""/>
      <w:lvlJc w:val="left"/>
      <w:pPr>
        <w:ind w:left="2160" w:hanging="360"/>
      </w:pPr>
      <w:rPr>
        <w:rFonts w:ascii="Wingdings" w:hAnsi="Wingdings" w:hint="default"/>
      </w:rPr>
    </w:lvl>
    <w:lvl w:ilvl="3" w:tplc="05D89F74">
      <w:start w:val="1"/>
      <w:numFmt w:val="bullet"/>
      <w:lvlText w:val=""/>
      <w:lvlJc w:val="left"/>
      <w:pPr>
        <w:ind w:left="2880" w:hanging="360"/>
      </w:pPr>
      <w:rPr>
        <w:rFonts w:ascii="Symbol" w:hAnsi="Symbol" w:hint="default"/>
      </w:rPr>
    </w:lvl>
    <w:lvl w:ilvl="4" w:tplc="9A0AF858">
      <w:start w:val="1"/>
      <w:numFmt w:val="bullet"/>
      <w:lvlText w:val="o"/>
      <w:lvlJc w:val="left"/>
      <w:pPr>
        <w:ind w:left="3600" w:hanging="360"/>
      </w:pPr>
      <w:rPr>
        <w:rFonts w:ascii="Courier New" w:hAnsi="Courier New" w:hint="default"/>
      </w:rPr>
    </w:lvl>
    <w:lvl w:ilvl="5" w:tplc="018E245C">
      <w:start w:val="1"/>
      <w:numFmt w:val="bullet"/>
      <w:lvlText w:val=""/>
      <w:lvlJc w:val="left"/>
      <w:pPr>
        <w:ind w:left="4320" w:hanging="360"/>
      </w:pPr>
      <w:rPr>
        <w:rFonts w:ascii="Wingdings" w:hAnsi="Wingdings" w:hint="default"/>
      </w:rPr>
    </w:lvl>
    <w:lvl w:ilvl="6" w:tplc="4994366C">
      <w:start w:val="1"/>
      <w:numFmt w:val="bullet"/>
      <w:lvlText w:val=""/>
      <w:lvlJc w:val="left"/>
      <w:pPr>
        <w:ind w:left="5040" w:hanging="360"/>
      </w:pPr>
      <w:rPr>
        <w:rFonts w:ascii="Symbol" w:hAnsi="Symbol" w:hint="default"/>
      </w:rPr>
    </w:lvl>
    <w:lvl w:ilvl="7" w:tplc="59C2C5E8">
      <w:start w:val="1"/>
      <w:numFmt w:val="bullet"/>
      <w:lvlText w:val="o"/>
      <w:lvlJc w:val="left"/>
      <w:pPr>
        <w:ind w:left="5760" w:hanging="360"/>
      </w:pPr>
      <w:rPr>
        <w:rFonts w:ascii="Courier New" w:hAnsi="Courier New" w:hint="default"/>
      </w:rPr>
    </w:lvl>
    <w:lvl w:ilvl="8" w:tplc="D2F23560">
      <w:start w:val="1"/>
      <w:numFmt w:val="bullet"/>
      <w:lvlText w:val=""/>
      <w:lvlJc w:val="left"/>
      <w:pPr>
        <w:ind w:left="6480" w:hanging="360"/>
      </w:pPr>
      <w:rPr>
        <w:rFonts w:ascii="Wingdings" w:hAnsi="Wingdings" w:hint="default"/>
      </w:rPr>
    </w:lvl>
  </w:abstractNum>
  <w:abstractNum w:abstractNumId="34" w15:restartNumberingAfterBreak="0">
    <w:nsid w:val="45063884"/>
    <w:multiLevelType w:val="multilevel"/>
    <w:tmpl w:val="1342295A"/>
    <w:lvl w:ilvl="0">
      <w:start w:val="1"/>
      <w:numFmt w:val="decimal"/>
      <w:pStyle w:val="Ttulo1"/>
      <w:lvlText w:val="%1."/>
      <w:lvlJc w:val="left"/>
      <w:pPr>
        <w:ind w:left="1919" w:hanging="360"/>
      </w:pPr>
      <w:rPr>
        <w:rFonts w:cs="Times New Roman"/>
        <w:b/>
      </w:rPr>
    </w:lvl>
    <w:lvl w:ilvl="1">
      <w:start w:val="1"/>
      <w:numFmt w:val="decimal"/>
      <w:pStyle w:val="Ttulo2Arax"/>
      <w:isLgl/>
      <w:lvlText w:val="%1.%2."/>
      <w:lvlJc w:val="left"/>
      <w:pPr>
        <w:ind w:left="2421" w:hanging="720"/>
      </w:pPr>
      <w:rPr>
        <w:rFonts w:cs="Times New Roman" w:hint="default"/>
      </w:rPr>
    </w:lvl>
    <w:lvl w:ilvl="2">
      <w:start w:val="1"/>
      <w:numFmt w:val="decimal"/>
      <w:pStyle w:val="Ttulo3Arax"/>
      <w:isLgl/>
      <w:lvlText w:val="%1.%2.%3."/>
      <w:lvlJc w:val="left"/>
      <w:pPr>
        <w:ind w:left="1287" w:hanging="720"/>
      </w:pPr>
      <w:rPr>
        <w:rFonts w:cs="Times New Roman" w:hint="default"/>
      </w:rPr>
    </w:lvl>
    <w:lvl w:ilvl="3">
      <w:start w:val="1"/>
      <w:numFmt w:val="decimal"/>
      <w:pStyle w:val="Ttulo4Arax"/>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5" w15:restartNumberingAfterBreak="0">
    <w:nsid w:val="4A8D4169"/>
    <w:multiLevelType w:val="multilevel"/>
    <w:tmpl w:val="483A5AB8"/>
    <w:lvl w:ilvl="0">
      <w:start w:val="1"/>
      <w:numFmt w:val="decimal"/>
      <w:pStyle w:val="especificacao"/>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6" w15:restartNumberingAfterBreak="0">
    <w:nsid w:val="4E2ACC35"/>
    <w:multiLevelType w:val="hybridMultilevel"/>
    <w:tmpl w:val="FFFFFFFF"/>
    <w:lvl w:ilvl="0" w:tplc="12B6203E">
      <w:start w:val="1"/>
      <w:numFmt w:val="bullet"/>
      <w:lvlText w:val="-"/>
      <w:lvlJc w:val="left"/>
      <w:pPr>
        <w:ind w:left="720" w:hanging="360"/>
      </w:pPr>
      <w:rPr>
        <w:rFonts w:ascii="Symbol" w:hAnsi="Symbol" w:hint="default"/>
      </w:rPr>
    </w:lvl>
    <w:lvl w:ilvl="1" w:tplc="2DB6FDB8">
      <w:start w:val="1"/>
      <w:numFmt w:val="bullet"/>
      <w:lvlText w:val="o"/>
      <w:lvlJc w:val="left"/>
      <w:pPr>
        <w:ind w:left="1440" w:hanging="360"/>
      </w:pPr>
      <w:rPr>
        <w:rFonts w:ascii="Courier New" w:hAnsi="Courier New" w:hint="default"/>
      </w:rPr>
    </w:lvl>
    <w:lvl w:ilvl="2" w:tplc="3AD8046E">
      <w:start w:val="1"/>
      <w:numFmt w:val="bullet"/>
      <w:lvlText w:val=""/>
      <w:lvlJc w:val="left"/>
      <w:pPr>
        <w:ind w:left="2160" w:hanging="360"/>
      </w:pPr>
      <w:rPr>
        <w:rFonts w:ascii="Wingdings" w:hAnsi="Wingdings" w:hint="default"/>
      </w:rPr>
    </w:lvl>
    <w:lvl w:ilvl="3" w:tplc="6066BAA8">
      <w:start w:val="1"/>
      <w:numFmt w:val="bullet"/>
      <w:lvlText w:val=""/>
      <w:lvlJc w:val="left"/>
      <w:pPr>
        <w:ind w:left="2880" w:hanging="360"/>
      </w:pPr>
      <w:rPr>
        <w:rFonts w:ascii="Symbol" w:hAnsi="Symbol" w:hint="default"/>
      </w:rPr>
    </w:lvl>
    <w:lvl w:ilvl="4" w:tplc="4F141444">
      <w:start w:val="1"/>
      <w:numFmt w:val="bullet"/>
      <w:lvlText w:val="o"/>
      <w:lvlJc w:val="left"/>
      <w:pPr>
        <w:ind w:left="3600" w:hanging="360"/>
      </w:pPr>
      <w:rPr>
        <w:rFonts w:ascii="Courier New" w:hAnsi="Courier New" w:hint="default"/>
      </w:rPr>
    </w:lvl>
    <w:lvl w:ilvl="5" w:tplc="BD4EFEF8">
      <w:start w:val="1"/>
      <w:numFmt w:val="bullet"/>
      <w:lvlText w:val=""/>
      <w:lvlJc w:val="left"/>
      <w:pPr>
        <w:ind w:left="4320" w:hanging="360"/>
      </w:pPr>
      <w:rPr>
        <w:rFonts w:ascii="Wingdings" w:hAnsi="Wingdings" w:hint="default"/>
      </w:rPr>
    </w:lvl>
    <w:lvl w:ilvl="6" w:tplc="28605A88">
      <w:start w:val="1"/>
      <w:numFmt w:val="bullet"/>
      <w:lvlText w:val=""/>
      <w:lvlJc w:val="left"/>
      <w:pPr>
        <w:ind w:left="5040" w:hanging="360"/>
      </w:pPr>
      <w:rPr>
        <w:rFonts w:ascii="Symbol" w:hAnsi="Symbol" w:hint="default"/>
      </w:rPr>
    </w:lvl>
    <w:lvl w:ilvl="7" w:tplc="7458E952">
      <w:start w:val="1"/>
      <w:numFmt w:val="bullet"/>
      <w:lvlText w:val="o"/>
      <w:lvlJc w:val="left"/>
      <w:pPr>
        <w:ind w:left="5760" w:hanging="360"/>
      </w:pPr>
      <w:rPr>
        <w:rFonts w:ascii="Courier New" w:hAnsi="Courier New" w:hint="default"/>
      </w:rPr>
    </w:lvl>
    <w:lvl w:ilvl="8" w:tplc="951AAFE6">
      <w:start w:val="1"/>
      <w:numFmt w:val="bullet"/>
      <w:lvlText w:val=""/>
      <w:lvlJc w:val="left"/>
      <w:pPr>
        <w:ind w:left="6480" w:hanging="360"/>
      </w:pPr>
      <w:rPr>
        <w:rFonts w:ascii="Wingdings" w:hAnsi="Wingdings" w:hint="default"/>
      </w:rPr>
    </w:lvl>
  </w:abstractNum>
  <w:abstractNum w:abstractNumId="37" w15:restartNumberingAfterBreak="0">
    <w:nsid w:val="4EFE0FC9"/>
    <w:multiLevelType w:val="hybridMultilevel"/>
    <w:tmpl w:val="FFFFFFFF"/>
    <w:lvl w:ilvl="0" w:tplc="A11E9412">
      <w:start w:val="1"/>
      <w:numFmt w:val="bullet"/>
      <w:lvlText w:val="-"/>
      <w:lvlJc w:val="left"/>
      <w:pPr>
        <w:ind w:left="720" w:hanging="360"/>
      </w:pPr>
      <w:rPr>
        <w:rFonts w:ascii="Symbol" w:hAnsi="Symbol" w:hint="default"/>
      </w:rPr>
    </w:lvl>
    <w:lvl w:ilvl="1" w:tplc="0680A966">
      <w:start w:val="1"/>
      <w:numFmt w:val="bullet"/>
      <w:lvlText w:val="o"/>
      <w:lvlJc w:val="left"/>
      <w:pPr>
        <w:ind w:left="1440" w:hanging="360"/>
      </w:pPr>
      <w:rPr>
        <w:rFonts w:ascii="Courier New" w:hAnsi="Courier New" w:hint="default"/>
      </w:rPr>
    </w:lvl>
    <w:lvl w:ilvl="2" w:tplc="2D2E91CA">
      <w:start w:val="1"/>
      <w:numFmt w:val="bullet"/>
      <w:lvlText w:val=""/>
      <w:lvlJc w:val="left"/>
      <w:pPr>
        <w:ind w:left="2160" w:hanging="360"/>
      </w:pPr>
      <w:rPr>
        <w:rFonts w:ascii="Wingdings" w:hAnsi="Wingdings" w:hint="default"/>
      </w:rPr>
    </w:lvl>
    <w:lvl w:ilvl="3" w:tplc="80B65AE4">
      <w:start w:val="1"/>
      <w:numFmt w:val="bullet"/>
      <w:lvlText w:val=""/>
      <w:lvlJc w:val="left"/>
      <w:pPr>
        <w:ind w:left="2880" w:hanging="360"/>
      </w:pPr>
      <w:rPr>
        <w:rFonts w:ascii="Symbol" w:hAnsi="Symbol" w:hint="default"/>
      </w:rPr>
    </w:lvl>
    <w:lvl w:ilvl="4" w:tplc="481834A0">
      <w:start w:val="1"/>
      <w:numFmt w:val="bullet"/>
      <w:lvlText w:val="o"/>
      <w:lvlJc w:val="left"/>
      <w:pPr>
        <w:ind w:left="3600" w:hanging="360"/>
      </w:pPr>
      <w:rPr>
        <w:rFonts w:ascii="Courier New" w:hAnsi="Courier New" w:hint="default"/>
      </w:rPr>
    </w:lvl>
    <w:lvl w:ilvl="5" w:tplc="36B4DFC4">
      <w:start w:val="1"/>
      <w:numFmt w:val="bullet"/>
      <w:lvlText w:val=""/>
      <w:lvlJc w:val="left"/>
      <w:pPr>
        <w:ind w:left="4320" w:hanging="360"/>
      </w:pPr>
      <w:rPr>
        <w:rFonts w:ascii="Wingdings" w:hAnsi="Wingdings" w:hint="default"/>
      </w:rPr>
    </w:lvl>
    <w:lvl w:ilvl="6" w:tplc="1F464138">
      <w:start w:val="1"/>
      <w:numFmt w:val="bullet"/>
      <w:lvlText w:val=""/>
      <w:lvlJc w:val="left"/>
      <w:pPr>
        <w:ind w:left="5040" w:hanging="360"/>
      </w:pPr>
      <w:rPr>
        <w:rFonts w:ascii="Symbol" w:hAnsi="Symbol" w:hint="default"/>
      </w:rPr>
    </w:lvl>
    <w:lvl w:ilvl="7" w:tplc="71FE8F40">
      <w:start w:val="1"/>
      <w:numFmt w:val="bullet"/>
      <w:lvlText w:val="o"/>
      <w:lvlJc w:val="left"/>
      <w:pPr>
        <w:ind w:left="5760" w:hanging="360"/>
      </w:pPr>
      <w:rPr>
        <w:rFonts w:ascii="Courier New" w:hAnsi="Courier New" w:hint="default"/>
      </w:rPr>
    </w:lvl>
    <w:lvl w:ilvl="8" w:tplc="22B292DE">
      <w:start w:val="1"/>
      <w:numFmt w:val="bullet"/>
      <w:lvlText w:val=""/>
      <w:lvlJc w:val="left"/>
      <w:pPr>
        <w:ind w:left="6480" w:hanging="360"/>
      </w:pPr>
      <w:rPr>
        <w:rFonts w:ascii="Wingdings" w:hAnsi="Wingdings" w:hint="default"/>
      </w:rPr>
    </w:lvl>
  </w:abstractNum>
  <w:abstractNum w:abstractNumId="38" w15:restartNumberingAfterBreak="0">
    <w:nsid w:val="50F9C853"/>
    <w:multiLevelType w:val="hybridMultilevel"/>
    <w:tmpl w:val="FFFFFFFF"/>
    <w:lvl w:ilvl="0" w:tplc="4E5EC500">
      <w:start w:val="1"/>
      <w:numFmt w:val="bullet"/>
      <w:lvlText w:val="-"/>
      <w:lvlJc w:val="left"/>
      <w:pPr>
        <w:ind w:left="720" w:hanging="360"/>
      </w:pPr>
      <w:rPr>
        <w:rFonts w:ascii="Symbol" w:hAnsi="Symbol" w:hint="default"/>
      </w:rPr>
    </w:lvl>
    <w:lvl w:ilvl="1" w:tplc="203054C2">
      <w:start w:val="1"/>
      <w:numFmt w:val="bullet"/>
      <w:lvlText w:val="o"/>
      <w:lvlJc w:val="left"/>
      <w:pPr>
        <w:ind w:left="1440" w:hanging="360"/>
      </w:pPr>
      <w:rPr>
        <w:rFonts w:ascii="Courier New" w:hAnsi="Courier New" w:hint="default"/>
      </w:rPr>
    </w:lvl>
    <w:lvl w:ilvl="2" w:tplc="210E6704">
      <w:start w:val="1"/>
      <w:numFmt w:val="bullet"/>
      <w:lvlText w:val=""/>
      <w:lvlJc w:val="left"/>
      <w:pPr>
        <w:ind w:left="2160" w:hanging="360"/>
      </w:pPr>
      <w:rPr>
        <w:rFonts w:ascii="Wingdings" w:hAnsi="Wingdings" w:hint="default"/>
      </w:rPr>
    </w:lvl>
    <w:lvl w:ilvl="3" w:tplc="9FF64100">
      <w:start w:val="1"/>
      <w:numFmt w:val="bullet"/>
      <w:lvlText w:val=""/>
      <w:lvlJc w:val="left"/>
      <w:pPr>
        <w:ind w:left="2880" w:hanging="360"/>
      </w:pPr>
      <w:rPr>
        <w:rFonts w:ascii="Symbol" w:hAnsi="Symbol" w:hint="default"/>
      </w:rPr>
    </w:lvl>
    <w:lvl w:ilvl="4" w:tplc="236EB670">
      <w:start w:val="1"/>
      <w:numFmt w:val="bullet"/>
      <w:lvlText w:val="o"/>
      <w:lvlJc w:val="left"/>
      <w:pPr>
        <w:ind w:left="3600" w:hanging="360"/>
      </w:pPr>
      <w:rPr>
        <w:rFonts w:ascii="Courier New" w:hAnsi="Courier New" w:hint="default"/>
      </w:rPr>
    </w:lvl>
    <w:lvl w:ilvl="5" w:tplc="77F4490A">
      <w:start w:val="1"/>
      <w:numFmt w:val="bullet"/>
      <w:lvlText w:val=""/>
      <w:lvlJc w:val="left"/>
      <w:pPr>
        <w:ind w:left="4320" w:hanging="360"/>
      </w:pPr>
      <w:rPr>
        <w:rFonts w:ascii="Wingdings" w:hAnsi="Wingdings" w:hint="default"/>
      </w:rPr>
    </w:lvl>
    <w:lvl w:ilvl="6" w:tplc="90A0AFF8">
      <w:start w:val="1"/>
      <w:numFmt w:val="bullet"/>
      <w:lvlText w:val=""/>
      <w:lvlJc w:val="left"/>
      <w:pPr>
        <w:ind w:left="5040" w:hanging="360"/>
      </w:pPr>
      <w:rPr>
        <w:rFonts w:ascii="Symbol" w:hAnsi="Symbol" w:hint="default"/>
      </w:rPr>
    </w:lvl>
    <w:lvl w:ilvl="7" w:tplc="6226B66A">
      <w:start w:val="1"/>
      <w:numFmt w:val="bullet"/>
      <w:lvlText w:val="o"/>
      <w:lvlJc w:val="left"/>
      <w:pPr>
        <w:ind w:left="5760" w:hanging="360"/>
      </w:pPr>
      <w:rPr>
        <w:rFonts w:ascii="Courier New" w:hAnsi="Courier New" w:hint="default"/>
      </w:rPr>
    </w:lvl>
    <w:lvl w:ilvl="8" w:tplc="8AB25F6C">
      <w:start w:val="1"/>
      <w:numFmt w:val="bullet"/>
      <w:lvlText w:val=""/>
      <w:lvlJc w:val="left"/>
      <w:pPr>
        <w:ind w:left="6480" w:hanging="360"/>
      </w:pPr>
      <w:rPr>
        <w:rFonts w:ascii="Wingdings" w:hAnsi="Wingdings" w:hint="default"/>
      </w:rPr>
    </w:lvl>
  </w:abstractNum>
  <w:abstractNum w:abstractNumId="39" w15:restartNumberingAfterBreak="0">
    <w:nsid w:val="5296D18C"/>
    <w:multiLevelType w:val="hybridMultilevel"/>
    <w:tmpl w:val="FFFFFFFF"/>
    <w:lvl w:ilvl="0" w:tplc="9EE68B68">
      <w:start w:val="1"/>
      <w:numFmt w:val="bullet"/>
      <w:lvlText w:val="-"/>
      <w:lvlJc w:val="left"/>
      <w:pPr>
        <w:ind w:left="720" w:hanging="360"/>
      </w:pPr>
      <w:rPr>
        <w:rFonts w:ascii="Symbol" w:hAnsi="Symbol" w:hint="default"/>
      </w:rPr>
    </w:lvl>
    <w:lvl w:ilvl="1" w:tplc="ADBEDB2E">
      <w:start w:val="1"/>
      <w:numFmt w:val="bullet"/>
      <w:lvlText w:val="o"/>
      <w:lvlJc w:val="left"/>
      <w:pPr>
        <w:ind w:left="1440" w:hanging="360"/>
      </w:pPr>
      <w:rPr>
        <w:rFonts w:ascii="Courier New" w:hAnsi="Courier New" w:hint="default"/>
      </w:rPr>
    </w:lvl>
    <w:lvl w:ilvl="2" w:tplc="1346CF04">
      <w:start w:val="1"/>
      <w:numFmt w:val="bullet"/>
      <w:lvlText w:val=""/>
      <w:lvlJc w:val="left"/>
      <w:pPr>
        <w:ind w:left="2160" w:hanging="360"/>
      </w:pPr>
      <w:rPr>
        <w:rFonts w:ascii="Wingdings" w:hAnsi="Wingdings" w:hint="default"/>
      </w:rPr>
    </w:lvl>
    <w:lvl w:ilvl="3" w:tplc="69E289E4">
      <w:start w:val="1"/>
      <w:numFmt w:val="bullet"/>
      <w:lvlText w:val=""/>
      <w:lvlJc w:val="left"/>
      <w:pPr>
        <w:ind w:left="2880" w:hanging="360"/>
      </w:pPr>
      <w:rPr>
        <w:rFonts w:ascii="Symbol" w:hAnsi="Symbol" w:hint="default"/>
      </w:rPr>
    </w:lvl>
    <w:lvl w:ilvl="4" w:tplc="91FE34C2">
      <w:start w:val="1"/>
      <w:numFmt w:val="bullet"/>
      <w:lvlText w:val="o"/>
      <w:lvlJc w:val="left"/>
      <w:pPr>
        <w:ind w:left="3600" w:hanging="360"/>
      </w:pPr>
      <w:rPr>
        <w:rFonts w:ascii="Courier New" w:hAnsi="Courier New" w:hint="default"/>
      </w:rPr>
    </w:lvl>
    <w:lvl w:ilvl="5" w:tplc="56C09E4A">
      <w:start w:val="1"/>
      <w:numFmt w:val="bullet"/>
      <w:lvlText w:val=""/>
      <w:lvlJc w:val="left"/>
      <w:pPr>
        <w:ind w:left="4320" w:hanging="360"/>
      </w:pPr>
      <w:rPr>
        <w:rFonts w:ascii="Wingdings" w:hAnsi="Wingdings" w:hint="default"/>
      </w:rPr>
    </w:lvl>
    <w:lvl w:ilvl="6" w:tplc="2A544AA2">
      <w:start w:val="1"/>
      <w:numFmt w:val="bullet"/>
      <w:lvlText w:val=""/>
      <w:lvlJc w:val="left"/>
      <w:pPr>
        <w:ind w:left="5040" w:hanging="360"/>
      </w:pPr>
      <w:rPr>
        <w:rFonts w:ascii="Symbol" w:hAnsi="Symbol" w:hint="default"/>
      </w:rPr>
    </w:lvl>
    <w:lvl w:ilvl="7" w:tplc="9EE0803C">
      <w:start w:val="1"/>
      <w:numFmt w:val="bullet"/>
      <w:lvlText w:val="o"/>
      <w:lvlJc w:val="left"/>
      <w:pPr>
        <w:ind w:left="5760" w:hanging="360"/>
      </w:pPr>
      <w:rPr>
        <w:rFonts w:ascii="Courier New" w:hAnsi="Courier New" w:hint="default"/>
      </w:rPr>
    </w:lvl>
    <w:lvl w:ilvl="8" w:tplc="16483286">
      <w:start w:val="1"/>
      <w:numFmt w:val="bullet"/>
      <w:lvlText w:val=""/>
      <w:lvlJc w:val="left"/>
      <w:pPr>
        <w:ind w:left="6480" w:hanging="360"/>
      </w:pPr>
      <w:rPr>
        <w:rFonts w:ascii="Wingdings" w:hAnsi="Wingdings" w:hint="default"/>
      </w:rPr>
    </w:lvl>
  </w:abstractNum>
  <w:abstractNum w:abstractNumId="40" w15:restartNumberingAfterBreak="0">
    <w:nsid w:val="5306F688"/>
    <w:multiLevelType w:val="hybridMultilevel"/>
    <w:tmpl w:val="FFFFFFFF"/>
    <w:lvl w:ilvl="0" w:tplc="3B9883C4">
      <w:start w:val="1"/>
      <w:numFmt w:val="bullet"/>
      <w:lvlText w:val="-"/>
      <w:lvlJc w:val="left"/>
      <w:pPr>
        <w:ind w:left="720" w:hanging="360"/>
      </w:pPr>
      <w:rPr>
        <w:rFonts w:ascii="Symbol" w:hAnsi="Symbol" w:hint="default"/>
      </w:rPr>
    </w:lvl>
    <w:lvl w:ilvl="1" w:tplc="716CA9A6">
      <w:start w:val="1"/>
      <w:numFmt w:val="bullet"/>
      <w:lvlText w:val="o"/>
      <w:lvlJc w:val="left"/>
      <w:pPr>
        <w:ind w:left="1440" w:hanging="360"/>
      </w:pPr>
      <w:rPr>
        <w:rFonts w:ascii="Courier New" w:hAnsi="Courier New" w:hint="default"/>
      </w:rPr>
    </w:lvl>
    <w:lvl w:ilvl="2" w:tplc="C7324AE8">
      <w:start w:val="1"/>
      <w:numFmt w:val="bullet"/>
      <w:lvlText w:val=""/>
      <w:lvlJc w:val="left"/>
      <w:pPr>
        <w:ind w:left="2160" w:hanging="360"/>
      </w:pPr>
      <w:rPr>
        <w:rFonts w:ascii="Wingdings" w:hAnsi="Wingdings" w:hint="default"/>
      </w:rPr>
    </w:lvl>
    <w:lvl w:ilvl="3" w:tplc="3EA0119C">
      <w:start w:val="1"/>
      <w:numFmt w:val="bullet"/>
      <w:lvlText w:val=""/>
      <w:lvlJc w:val="left"/>
      <w:pPr>
        <w:ind w:left="2880" w:hanging="360"/>
      </w:pPr>
      <w:rPr>
        <w:rFonts w:ascii="Symbol" w:hAnsi="Symbol" w:hint="default"/>
      </w:rPr>
    </w:lvl>
    <w:lvl w:ilvl="4" w:tplc="D0828CD2">
      <w:start w:val="1"/>
      <w:numFmt w:val="bullet"/>
      <w:lvlText w:val="o"/>
      <w:lvlJc w:val="left"/>
      <w:pPr>
        <w:ind w:left="3600" w:hanging="360"/>
      </w:pPr>
      <w:rPr>
        <w:rFonts w:ascii="Courier New" w:hAnsi="Courier New" w:hint="default"/>
      </w:rPr>
    </w:lvl>
    <w:lvl w:ilvl="5" w:tplc="ED848774">
      <w:start w:val="1"/>
      <w:numFmt w:val="bullet"/>
      <w:lvlText w:val=""/>
      <w:lvlJc w:val="left"/>
      <w:pPr>
        <w:ind w:left="4320" w:hanging="360"/>
      </w:pPr>
      <w:rPr>
        <w:rFonts w:ascii="Wingdings" w:hAnsi="Wingdings" w:hint="default"/>
      </w:rPr>
    </w:lvl>
    <w:lvl w:ilvl="6" w:tplc="FBE66A88">
      <w:start w:val="1"/>
      <w:numFmt w:val="bullet"/>
      <w:lvlText w:val=""/>
      <w:lvlJc w:val="left"/>
      <w:pPr>
        <w:ind w:left="5040" w:hanging="360"/>
      </w:pPr>
      <w:rPr>
        <w:rFonts w:ascii="Symbol" w:hAnsi="Symbol" w:hint="default"/>
      </w:rPr>
    </w:lvl>
    <w:lvl w:ilvl="7" w:tplc="58E82AF2">
      <w:start w:val="1"/>
      <w:numFmt w:val="bullet"/>
      <w:lvlText w:val="o"/>
      <w:lvlJc w:val="left"/>
      <w:pPr>
        <w:ind w:left="5760" w:hanging="360"/>
      </w:pPr>
      <w:rPr>
        <w:rFonts w:ascii="Courier New" w:hAnsi="Courier New" w:hint="default"/>
      </w:rPr>
    </w:lvl>
    <w:lvl w:ilvl="8" w:tplc="D9D078BE">
      <w:start w:val="1"/>
      <w:numFmt w:val="bullet"/>
      <w:lvlText w:val=""/>
      <w:lvlJc w:val="left"/>
      <w:pPr>
        <w:ind w:left="6480" w:hanging="360"/>
      </w:pPr>
      <w:rPr>
        <w:rFonts w:ascii="Wingdings" w:hAnsi="Wingdings" w:hint="default"/>
      </w:rPr>
    </w:lvl>
  </w:abstractNum>
  <w:abstractNum w:abstractNumId="41" w15:restartNumberingAfterBreak="0">
    <w:nsid w:val="5527DC90"/>
    <w:multiLevelType w:val="hybridMultilevel"/>
    <w:tmpl w:val="FFFFFFFF"/>
    <w:lvl w:ilvl="0" w:tplc="0706F4AE">
      <w:start w:val="1"/>
      <w:numFmt w:val="bullet"/>
      <w:lvlText w:val="-"/>
      <w:lvlJc w:val="left"/>
      <w:pPr>
        <w:ind w:left="720" w:hanging="360"/>
      </w:pPr>
      <w:rPr>
        <w:rFonts w:ascii="Symbol" w:hAnsi="Symbol" w:hint="default"/>
      </w:rPr>
    </w:lvl>
    <w:lvl w:ilvl="1" w:tplc="7A904C56">
      <w:start w:val="1"/>
      <w:numFmt w:val="bullet"/>
      <w:lvlText w:val="o"/>
      <w:lvlJc w:val="left"/>
      <w:pPr>
        <w:ind w:left="1440" w:hanging="360"/>
      </w:pPr>
      <w:rPr>
        <w:rFonts w:ascii="Courier New" w:hAnsi="Courier New" w:hint="default"/>
      </w:rPr>
    </w:lvl>
    <w:lvl w:ilvl="2" w:tplc="184A2244">
      <w:start w:val="1"/>
      <w:numFmt w:val="bullet"/>
      <w:lvlText w:val=""/>
      <w:lvlJc w:val="left"/>
      <w:pPr>
        <w:ind w:left="2160" w:hanging="360"/>
      </w:pPr>
      <w:rPr>
        <w:rFonts w:ascii="Wingdings" w:hAnsi="Wingdings" w:hint="default"/>
      </w:rPr>
    </w:lvl>
    <w:lvl w:ilvl="3" w:tplc="1512BE52">
      <w:start w:val="1"/>
      <w:numFmt w:val="bullet"/>
      <w:lvlText w:val=""/>
      <w:lvlJc w:val="left"/>
      <w:pPr>
        <w:ind w:left="2880" w:hanging="360"/>
      </w:pPr>
      <w:rPr>
        <w:rFonts w:ascii="Symbol" w:hAnsi="Symbol" w:hint="default"/>
      </w:rPr>
    </w:lvl>
    <w:lvl w:ilvl="4" w:tplc="F6721852">
      <w:start w:val="1"/>
      <w:numFmt w:val="bullet"/>
      <w:lvlText w:val="o"/>
      <w:lvlJc w:val="left"/>
      <w:pPr>
        <w:ind w:left="3600" w:hanging="360"/>
      </w:pPr>
      <w:rPr>
        <w:rFonts w:ascii="Courier New" w:hAnsi="Courier New" w:hint="default"/>
      </w:rPr>
    </w:lvl>
    <w:lvl w:ilvl="5" w:tplc="8ACA0D3C">
      <w:start w:val="1"/>
      <w:numFmt w:val="bullet"/>
      <w:lvlText w:val=""/>
      <w:lvlJc w:val="left"/>
      <w:pPr>
        <w:ind w:left="4320" w:hanging="360"/>
      </w:pPr>
      <w:rPr>
        <w:rFonts w:ascii="Wingdings" w:hAnsi="Wingdings" w:hint="default"/>
      </w:rPr>
    </w:lvl>
    <w:lvl w:ilvl="6" w:tplc="1810843A">
      <w:start w:val="1"/>
      <w:numFmt w:val="bullet"/>
      <w:lvlText w:val=""/>
      <w:lvlJc w:val="left"/>
      <w:pPr>
        <w:ind w:left="5040" w:hanging="360"/>
      </w:pPr>
      <w:rPr>
        <w:rFonts w:ascii="Symbol" w:hAnsi="Symbol" w:hint="default"/>
      </w:rPr>
    </w:lvl>
    <w:lvl w:ilvl="7" w:tplc="338A8D5E">
      <w:start w:val="1"/>
      <w:numFmt w:val="bullet"/>
      <w:lvlText w:val="o"/>
      <w:lvlJc w:val="left"/>
      <w:pPr>
        <w:ind w:left="5760" w:hanging="360"/>
      </w:pPr>
      <w:rPr>
        <w:rFonts w:ascii="Courier New" w:hAnsi="Courier New" w:hint="default"/>
      </w:rPr>
    </w:lvl>
    <w:lvl w:ilvl="8" w:tplc="B4325644">
      <w:start w:val="1"/>
      <w:numFmt w:val="bullet"/>
      <w:lvlText w:val=""/>
      <w:lvlJc w:val="left"/>
      <w:pPr>
        <w:ind w:left="6480" w:hanging="360"/>
      </w:pPr>
      <w:rPr>
        <w:rFonts w:ascii="Wingdings" w:hAnsi="Wingdings" w:hint="default"/>
      </w:rPr>
    </w:lvl>
  </w:abstractNum>
  <w:abstractNum w:abstractNumId="42" w15:restartNumberingAfterBreak="0">
    <w:nsid w:val="561FCC01"/>
    <w:multiLevelType w:val="hybridMultilevel"/>
    <w:tmpl w:val="FFFFFFFF"/>
    <w:lvl w:ilvl="0" w:tplc="F182B774">
      <w:start w:val="1"/>
      <w:numFmt w:val="bullet"/>
      <w:lvlText w:val="-"/>
      <w:lvlJc w:val="left"/>
      <w:pPr>
        <w:ind w:left="720" w:hanging="360"/>
      </w:pPr>
      <w:rPr>
        <w:rFonts w:ascii="Symbol" w:hAnsi="Symbol" w:hint="default"/>
      </w:rPr>
    </w:lvl>
    <w:lvl w:ilvl="1" w:tplc="849E22C8">
      <w:start w:val="1"/>
      <w:numFmt w:val="bullet"/>
      <w:lvlText w:val="o"/>
      <w:lvlJc w:val="left"/>
      <w:pPr>
        <w:ind w:left="1440" w:hanging="360"/>
      </w:pPr>
      <w:rPr>
        <w:rFonts w:ascii="Courier New" w:hAnsi="Courier New" w:hint="default"/>
      </w:rPr>
    </w:lvl>
    <w:lvl w:ilvl="2" w:tplc="B10EE07E">
      <w:start w:val="1"/>
      <w:numFmt w:val="bullet"/>
      <w:lvlText w:val=""/>
      <w:lvlJc w:val="left"/>
      <w:pPr>
        <w:ind w:left="2160" w:hanging="360"/>
      </w:pPr>
      <w:rPr>
        <w:rFonts w:ascii="Wingdings" w:hAnsi="Wingdings" w:hint="default"/>
      </w:rPr>
    </w:lvl>
    <w:lvl w:ilvl="3" w:tplc="E2B01FE2">
      <w:start w:val="1"/>
      <w:numFmt w:val="bullet"/>
      <w:lvlText w:val=""/>
      <w:lvlJc w:val="left"/>
      <w:pPr>
        <w:ind w:left="2880" w:hanging="360"/>
      </w:pPr>
      <w:rPr>
        <w:rFonts w:ascii="Symbol" w:hAnsi="Symbol" w:hint="default"/>
      </w:rPr>
    </w:lvl>
    <w:lvl w:ilvl="4" w:tplc="A6EC1922">
      <w:start w:val="1"/>
      <w:numFmt w:val="bullet"/>
      <w:lvlText w:val="o"/>
      <w:lvlJc w:val="left"/>
      <w:pPr>
        <w:ind w:left="3600" w:hanging="360"/>
      </w:pPr>
      <w:rPr>
        <w:rFonts w:ascii="Courier New" w:hAnsi="Courier New" w:hint="default"/>
      </w:rPr>
    </w:lvl>
    <w:lvl w:ilvl="5" w:tplc="B4F83BD0">
      <w:start w:val="1"/>
      <w:numFmt w:val="bullet"/>
      <w:lvlText w:val=""/>
      <w:lvlJc w:val="left"/>
      <w:pPr>
        <w:ind w:left="4320" w:hanging="360"/>
      </w:pPr>
      <w:rPr>
        <w:rFonts w:ascii="Wingdings" w:hAnsi="Wingdings" w:hint="default"/>
      </w:rPr>
    </w:lvl>
    <w:lvl w:ilvl="6" w:tplc="EE56F75E">
      <w:start w:val="1"/>
      <w:numFmt w:val="bullet"/>
      <w:lvlText w:val=""/>
      <w:lvlJc w:val="left"/>
      <w:pPr>
        <w:ind w:left="5040" w:hanging="360"/>
      </w:pPr>
      <w:rPr>
        <w:rFonts w:ascii="Symbol" w:hAnsi="Symbol" w:hint="default"/>
      </w:rPr>
    </w:lvl>
    <w:lvl w:ilvl="7" w:tplc="62BC39F0">
      <w:start w:val="1"/>
      <w:numFmt w:val="bullet"/>
      <w:lvlText w:val="o"/>
      <w:lvlJc w:val="left"/>
      <w:pPr>
        <w:ind w:left="5760" w:hanging="360"/>
      </w:pPr>
      <w:rPr>
        <w:rFonts w:ascii="Courier New" w:hAnsi="Courier New" w:hint="default"/>
      </w:rPr>
    </w:lvl>
    <w:lvl w:ilvl="8" w:tplc="21787D70">
      <w:start w:val="1"/>
      <w:numFmt w:val="bullet"/>
      <w:lvlText w:val=""/>
      <w:lvlJc w:val="left"/>
      <w:pPr>
        <w:ind w:left="6480" w:hanging="360"/>
      </w:pPr>
      <w:rPr>
        <w:rFonts w:ascii="Wingdings" w:hAnsi="Wingdings" w:hint="default"/>
      </w:rPr>
    </w:lvl>
  </w:abstractNum>
  <w:abstractNum w:abstractNumId="43" w15:restartNumberingAfterBreak="0">
    <w:nsid w:val="59270A7B"/>
    <w:multiLevelType w:val="hybridMultilevel"/>
    <w:tmpl w:val="FFFFFFFF"/>
    <w:lvl w:ilvl="0" w:tplc="D1403CFE">
      <w:start w:val="1"/>
      <w:numFmt w:val="bullet"/>
      <w:lvlText w:val="-"/>
      <w:lvlJc w:val="left"/>
      <w:pPr>
        <w:ind w:left="720" w:hanging="360"/>
      </w:pPr>
      <w:rPr>
        <w:rFonts w:ascii="Symbol" w:hAnsi="Symbol" w:hint="default"/>
      </w:rPr>
    </w:lvl>
    <w:lvl w:ilvl="1" w:tplc="50C4047A">
      <w:start w:val="1"/>
      <w:numFmt w:val="bullet"/>
      <w:lvlText w:val="o"/>
      <w:lvlJc w:val="left"/>
      <w:pPr>
        <w:ind w:left="1440" w:hanging="360"/>
      </w:pPr>
      <w:rPr>
        <w:rFonts w:ascii="Courier New" w:hAnsi="Courier New" w:hint="default"/>
      </w:rPr>
    </w:lvl>
    <w:lvl w:ilvl="2" w:tplc="3940C138">
      <w:start w:val="1"/>
      <w:numFmt w:val="bullet"/>
      <w:lvlText w:val=""/>
      <w:lvlJc w:val="left"/>
      <w:pPr>
        <w:ind w:left="2160" w:hanging="360"/>
      </w:pPr>
      <w:rPr>
        <w:rFonts w:ascii="Wingdings" w:hAnsi="Wingdings" w:hint="default"/>
      </w:rPr>
    </w:lvl>
    <w:lvl w:ilvl="3" w:tplc="1D18A136">
      <w:start w:val="1"/>
      <w:numFmt w:val="bullet"/>
      <w:lvlText w:val=""/>
      <w:lvlJc w:val="left"/>
      <w:pPr>
        <w:ind w:left="2880" w:hanging="360"/>
      </w:pPr>
      <w:rPr>
        <w:rFonts w:ascii="Symbol" w:hAnsi="Symbol" w:hint="default"/>
      </w:rPr>
    </w:lvl>
    <w:lvl w:ilvl="4" w:tplc="37064B2C">
      <w:start w:val="1"/>
      <w:numFmt w:val="bullet"/>
      <w:lvlText w:val="o"/>
      <w:lvlJc w:val="left"/>
      <w:pPr>
        <w:ind w:left="3600" w:hanging="360"/>
      </w:pPr>
      <w:rPr>
        <w:rFonts w:ascii="Courier New" w:hAnsi="Courier New" w:hint="default"/>
      </w:rPr>
    </w:lvl>
    <w:lvl w:ilvl="5" w:tplc="61463632">
      <w:start w:val="1"/>
      <w:numFmt w:val="bullet"/>
      <w:lvlText w:val=""/>
      <w:lvlJc w:val="left"/>
      <w:pPr>
        <w:ind w:left="4320" w:hanging="360"/>
      </w:pPr>
      <w:rPr>
        <w:rFonts w:ascii="Wingdings" w:hAnsi="Wingdings" w:hint="default"/>
      </w:rPr>
    </w:lvl>
    <w:lvl w:ilvl="6" w:tplc="7FECFAC4">
      <w:start w:val="1"/>
      <w:numFmt w:val="bullet"/>
      <w:lvlText w:val=""/>
      <w:lvlJc w:val="left"/>
      <w:pPr>
        <w:ind w:left="5040" w:hanging="360"/>
      </w:pPr>
      <w:rPr>
        <w:rFonts w:ascii="Symbol" w:hAnsi="Symbol" w:hint="default"/>
      </w:rPr>
    </w:lvl>
    <w:lvl w:ilvl="7" w:tplc="B37C280E">
      <w:start w:val="1"/>
      <w:numFmt w:val="bullet"/>
      <w:lvlText w:val="o"/>
      <w:lvlJc w:val="left"/>
      <w:pPr>
        <w:ind w:left="5760" w:hanging="360"/>
      </w:pPr>
      <w:rPr>
        <w:rFonts w:ascii="Courier New" w:hAnsi="Courier New" w:hint="default"/>
      </w:rPr>
    </w:lvl>
    <w:lvl w:ilvl="8" w:tplc="1A50CFFE">
      <w:start w:val="1"/>
      <w:numFmt w:val="bullet"/>
      <w:lvlText w:val=""/>
      <w:lvlJc w:val="left"/>
      <w:pPr>
        <w:ind w:left="6480" w:hanging="360"/>
      </w:pPr>
      <w:rPr>
        <w:rFonts w:ascii="Wingdings" w:hAnsi="Wingdings" w:hint="default"/>
      </w:rPr>
    </w:lvl>
  </w:abstractNum>
  <w:abstractNum w:abstractNumId="44" w15:restartNumberingAfterBreak="0">
    <w:nsid w:val="5C8A7009"/>
    <w:multiLevelType w:val="multilevel"/>
    <w:tmpl w:val="8EFA7978"/>
    <w:lvl w:ilvl="0">
      <w:start w:val="1"/>
      <w:numFmt w:val="decimal"/>
      <w:pStyle w:val="NUMERADA03"/>
      <w:lvlText w:val="%1."/>
      <w:lvlJc w:val="left"/>
      <w:pPr>
        <w:tabs>
          <w:tab w:val="num" w:pos="567"/>
        </w:tabs>
        <w:ind w:left="567" w:hanging="567"/>
      </w:pPr>
      <w:rPr>
        <w:rFonts w:ascii="Univers" w:hAnsi="Univers" w:cs="Times New Roman" w:hint="default"/>
        <w:b w:val="0"/>
        <w:i w:val="0"/>
        <w:caps w:val="0"/>
        <w:sz w:val="20"/>
        <w:szCs w:val="20"/>
      </w:rPr>
    </w:lvl>
    <w:lvl w:ilvl="1">
      <w:start w:val="1"/>
      <w:numFmt w:val="decimal"/>
      <w:lvlText w:val="%1.%2."/>
      <w:lvlJc w:val="left"/>
      <w:pPr>
        <w:tabs>
          <w:tab w:val="num" w:pos="567"/>
        </w:tabs>
        <w:ind w:left="567" w:hanging="567"/>
      </w:pPr>
      <w:rPr>
        <w:rFonts w:ascii="Univers Extended" w:hAnsi="Univers Extended" w:cs="Times New Roman" w:hint="default"/>
        <w:b w:val="0"/>
        <w:i w:val="0"/>
        <w:caps w:val="0"/>
        <w:sz w:val="20"/>
        <w:szCs w:val="20"/>
      </w:rPr>
    </w:lvl>
    <w:lvl w:ilvl="2">
      <w:start w:val="1"/>
      <w:numFmt w:val="decimal"/>
      <w:lvlText w:val="%1.%2.%3."/>
      <w:lvlJc w:val="left"/>
      <w:pPr>
        <w:tabs>
          <w:tab w:val="num" w:pos="680"/>
        </w:tabs>
        <w:ind w:left="680" w:hanging="680"/>
      </w:pPr>
      <w:rPr>
        <w:rFonts w:ascii="Univers Extended" w:hAnsi="Univers Extended" w:cs="Times New Roman" w:hint="default"/>
        <w:b w:val="0"/>
        <w:i w:val="0"/>
        <w:sz w:val="20"/>
        <w:szCs w:val="20"/>
      </w:rPr>
    </w:lvl>
    <w:lvl w:ilvl="3">
      <w:start w:val="1"/>
      <w:numFmt w:val="none"/>
      <w:lvlText w:val=""/>
      <w:lvlJc w:val="left"/>
      <w:pPr>
        <w:tabs>
          <w:tab w:val="num" w:pos="964"/>
        </w:tabs>
        <w:ind w:left="964" w:hanging="964"/>
      </w:pPr>
      <w:rPr>
        <w:rFonts w:ascii="Univers Extended" w:hAnsi="Univers Extended" w:cs="Times New Roman" w:hint="default"/>
        <w:b w:val="0"/>
        <w:i w:val="0"/>
        <w:sz w:val="20"/>
        <w:szCs w:val="20"/>
      </w:rPr>
    </w:lvl>
    <w:lvl w:ilvl="4">
      <w:start w:val="1"/>
      <w:numFmt w:val="lowerLetter"/>
      <w:suff w:val="nothing"/>
      <w:lvlText w:val="%5) "/>
      <w:lvlJc w:val="left"/>
      <w:rPr>
        <w:rFonts w:ascii="Arial" w:hAnsi="Arial" w:cs="Times New Roman" w:hint="default"/>
        <w:b w:val="0"/>
        <w:i w:val="0"/>
        <w:caps w:val="0"/>
        <w:sz w:val="22"/>
        <w:szCs w:val="22"/>
      </w:rPr>
    </w:lvl>
    <w:lvl w:ilvl="5">
      <w:start w:val="1"/>
      <w:numFmt w:val="none"/>
      <w:lvlRestart w:val="0"/>
      <w:suff w:val="nothing"/>
      <w:lvlText w:val=""/>
      <w:lvlJc w:val="left"/>
      <w:rPr>
        <w:rFonts w:ascii="Arial" w:hAnsi="Arial" w:cs="Times New Roman" w:hint="default"/>
        <w:b/>
        <w:i/>
        <w:sz w:val="22"/>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45" w15:restartNumberingAfterBreak="0">
    <w:nsid w:val="5C8D9B25"/>
    <w:multiLevelType w:val="hybridMultilevel"/>
    <w:tmpl w:val="FE6404A0"/>
    <w:lvl w:ilvl="0" w:tplc="B47C9986">
      <w:start w:val="1"/>
      <w:numFmt w:val="bullet"/>
      <w:lvlText w:val=""/>
      <w:lvlJc w:val="left"/>
      <w:pPr>
        <w:ind w:left="720" w:hanging="360"/>
      </w:pPr>
      <w:rPr>
        <w:rFonts w:ascii="Symbol" w:hAnsi="Symbol" w:hint="default"/>
      </w:rPr>
    </w:lvl>
    <w:lvl w:ilvl="1" w:tplc="4CFE1982">
      <w:start w:val="1"/>
      <w:numFmt w:val="bullet"/>
      <w:lvlText w:val="o"/>
      <w:lvlJc w:val="left"/>
      <w:pPr>
        <w:ind w:left="1440" w:hanging="360"/>
      </w:pPr>
      <w:rPr>
        <w:rFonts w:ascii="Courier New" w:hAnsi="Courier New" w:hint="default"/>
      </w:rPr>
    </w:lvl>
    <w:lvl w:ilvl="2" w:tplc="1792B9F6">
      <w:start w:val="1"/>
      <w:numFmt w:val="bullet"/>
      <w:lvlText w:val=""/>
      <w:lvlJc w:val="left"/>
      <w:pPr>
        <w:ind w:left="2160" w:hanging="360"/>
      </w:pPr>
      <w:rPr>
        <w:rFonts w:ascii="Wingdings" w:hAnsi="Wingdings" w:hint="default"/>
      </w:rPr>
    </w:lvl>
    <w:lvl w:ilvl="3" w:tplc="BB4CE520">
      <w:start w:val="1"/>
      <w:numFmt w:val="bullet"/>
      <w:lvlText w:val=""/>
      <w:lvlJc w:val="left"/>
      <w:pPr>
        <w:ind w:left="2880" w:hanging="360"/>
      </w:pPr>
      <w:rPr>
        <w:rFonts w:ascii="Symbol" w:hAnsi="Symbol" w:hint="default"/>
      </w:rPr>
    </w:lvl>
    <w:lvl w:ilvl="4" w:tplc="B76C1FF2">
      <w:start w:val="1"/>
      <w:numFmt w:val="bullet"/>
      <w:lvlText w:val="o"/>
      <w:lvlJc w:val="left"/>
      <w:pPr>
        <w:ind w:left="3600" w:hanging="360"/>
      </w:pPr>
      <w:rPr>
        <w:rFonts w:ascii="Courier New" w:hAnsi="Courier New" w:hint="default"/>
      </w:rPr>
    </w:lvl>
    <w:lvl w:ilvl="5" w:tplc="F89E7F4E">
      <w:start w:val="1"/>
      <w:numFmt w:val="bullet"/>
      <w:lvlText w:val=""/>
      <w:lvlJc w:val="left"/>
      <w:pPr>
        <w:ind w:left="4320" w:hanging="360"/>
      </w:pPr>
      <w:rPr>
        <w:rFonts w:ascii="Wingdings" w:hAnsi="Wingdings" w:hint="default"/>
      </w:rPr>
    </w:lvl>
    <w:lvl w:ilvl="6" w:tplc="62024B24">
      <w:start w:val="1"/>
      <w:numFmt w:val="bullet"/>
      <w:lvlText w:val=""/>
      <w:lvlJc w:val="left"/>
      <w:pPr>
        <w:ind w:left="5040" w:hanging="360"/>
      </w:pPr>
      <w:rPr>
        <w:rFonts w:ascii="Symbol" w:hAnsi="Symbol" w:hint="default"/>
      </w:rPr>
    </w:lvl>
    <w:lvl w:ilvl="7" w:tplc="10CE3628">
      <w:start w:val="1"/>
      <w:numFmt w:val="bullet"/>
      <w:lvlText w:val="o"/>
      <w:lvlJc w:val="left"/>
      <w:pPr>
        <w:ind w:left="5760" w:hanging="360"/>
      </w:pPr>
      <w:rPr>
        <w:rFonts w:ascii="Courier New" w:hAnsi="Courier New" w:hint="default"/>
      </w:rPr>
    </w:lvl>
    <w:lvl w:ilvl="8" w:tplc="290E4EC2">
      <w:start w:val="1"/>
      <w:numFmt w:val="bullet"/>
      <w:lvlText w:val=""/>
      <w:lvlJc w:val="left"/>
      <w:pPr>
        <w:ind w:left="6480" w:hanging="360"/>
      </w:pPr>
      <w:rPr>
        <w:rFonts w:ascii="Wingdings" w:hAnsi="Wingdings" w:hint="default"/>
      </w:rPr>
    </w:lvl>
  </w:abstractNum>
  <w:abstractNum w:abstractNumId="46" w15:restartNumberingAfterBreak="0">
    <w:nsid w:val="602A04B4"/>
    <w:multiLevelType w:val="hybridMultilevel"/>
    <w:tmpl w:val="BE7C236C"/>
    <w:lvl w:ilvl="0" w:tplc="ABF8DEE8">
      <w:start w:val="1"/>
      <w:numFmt w:val="bullet"/>
      <w:pStyle w:val="Napeiamarcador"/>
      <w:lvlText w:val=""/>
      <w:lvlJc w:val="left"/>
      <w:pPr>
        <w:ind w:left="992" w:hanging="283"/>
      </w:pPr>
      <w:rPr>
        <w:rFonts w:ascii="Symbol" w:hAnsi="Symbol"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7" w15:restartNumberingAfterBreak="0">
    <w:nsid w:val="607ACDE2"/>
    <w:multiLevelType w:val="hybridMultilevel"/>
    <w:tmpl w:val="FFFFFFFF"/>
    <w:lvl w:ilvl="0" w:tplc="0360E52A">
      <w:start w:val="1"/>
      <w:numFmt w:val="bullet"/>
      <w:lvlText w:val="-"/>
      <w:lvlJc w:val="left"/>
      <w:pPr>
        <w:ind w:left="720" w:hanging="360"/>
      </w:pPr>
      <w:rPr>
        <w:rFonts w:ascii="Symbol" w:hAnsi="Symbol" w:hint="default"/>
      </w:rPr>
    </w:lvl>
    <w:lvl w:ilvl="1" w:tplc="0B5C4DE4">
      <w:start w:val="1"/>
      <w:numFmt w:val="bullet"/>
      <w:lvlText w:val="o"/>
      <w:lvlJc w:val="left"/>
      <w:pPr>
        <w:ind w:left="1440" w:hanging="360"/>
      </w:pPr>
      <w:rPr>
        <w:rFonts w:ascii="Courier New" w:hAnsi="Courier New" w:hint="default"/>
      </w:rPr>
    </w:lvl>
    <w:lvl w:ilvl="2" w:tplc="A6F20116">
      <w:start w:val="1"/>
      <w:numFmt w:val="bullet"/>
      <w:lvlText w:val=""/>
      <w:lvlJc w:val="left"/>
      <w:pPr>
        <w:ind w:left="2160" w:hanging="360"/>
      </w:pPr>
      <w:rPr>
        <w:rFonts w:ascii="Wingdings" w:hAnsi="Wingdings" w:hint="default"/>
      </w:rPr>
    </w:lvl>
    <w:lvl w:ilvl="3" w:tplc="F9560B22">
      <w:start w:val="1"/>
      <w:numFmt w:val="bullet"/>
      <w:lvlText w:val=""/>
      <w:lvlJc w:val="left"/>
      <w:pPr>
        <w:ind w:left="2880" w:hanging="360"/>
      </w:pPr>
      <w:rPr>
        <w:rFonts w:ascii="Symbol" w:hAnsi="Symbol" w:hint="default"/>
      </w:rPr>
    </w:lvl>
    <w:lvl w:ilvl="4" w:tplc="8BC6956E">
      <w:start w:val="1"/>
      <w:numFmt w:val="bullet"/>
      <w:lvlText w:val="o"/>
      <w:lvlJc w:val="left"/>
      <w:pPr>
        <w:ind w:left="3600" w:hanging="360"/>
      </w:pPr>
      <w:rPr>
        <w:rFonts w:ascii="Courier New" w:hAnsi="Courier New" w:hint="default"/>
      </w:rPr>
    </w:lvl>
    <w:lvl w:ilvl="5" w:tplc="2CC62860">
      <w:start w:val="1"/>
      <w:numFmt w:val="bullet"/>
      <w:lvlText w:val=""/>
      <w:lvlJc w:val="left"/>
      <w:pPr>
        <w:ind w:left="4320" w:hanging="360"/>
      </w:pPr>
      <w:rPr>
        <w:rFonts w:ascii="Wingdings" w:hAnsi="Wingdings" w:hint="default"/>
      </w:rPr>
    </w:lvl>
    <w:lvl w:ilvl="6" w:tplc="744E3402">
      <w:start w:val="1"/>
      <w:numFmt w:val="bullet"/>
      <w:lvlText w:val=""/>
      <w:lvlJc w:val="left"/>
      <w:pPr>
        <w:ind w:left="5040" w:hanging="360"/>
      </w:pPr>
      <w:rPr>
        <w:rFonts w:ascii="Symbol" w:hAnsi="Symbol" w:hint="default"/>
      </w:rPr>
    </w:lvl>
    <w:lvl w:ilvl="7" w:tplc="9D6A93D2">
      <w:start w:val="1"/>
      <w:numFmt w:val="bullet"/>
      <w:lvlText w:val="o"/>
      <w:lvlJc w:val="left"/>
      <w:pPr>
        <w:ind w:left="5760" w:hanging="360"/>
      </w:pPr>
      <w:rPr>
        <w:rFonts w:ascii="Courier New" w:hAnsi="Courier New" w:hint="default"/>
      </w:rPr>
    </w:lvl>
    <w:lvl w:ilvl="8" w:tplc="50066CFA">
      <w:start w:val="1"/>
      <w:numFmt w:val="bullet"/>
      <w:lvlText w:val=""/>
      <w:lvlJc w:val="left"/>
      <w:pPr>
        <w:ind w:left="6480" w:hanging="360"/>
      </w:pPr>
      <w:rPr>
        <w:rFonts w:ascii="Wingdings" w:hAnsi="Wingdings" w:hint="default"/>
      </w:rPr>
    </w:lvl>
  </w:abstractNum>
  <w:abstractNum w:abstractNumId="48" w15:restartNumberingAfterBreak="0">
    <w:nsid w:val="63992A98"/>
    <w:multiLevelType w:val="hybridMultilevel"/>
    <w:tmpl w:val="FFFFFFFF"/>
    <w:lvl w:ilvl="0" w:tplc="30524846">
      <w:start w:val="1"/>
      <w:numFmt w:val="bullet"/>
      <w:lvlText w:val="-"/>
      <w:lvlJc w:val="left"/>
      <w:pPr>
        <w:ind w:left="720" w:hanging="360"/>
      </w:pPr>
      <w:rPr>
        <w:rFonts w:ascii="Symbol" w:hAnsi="Symbol" w:hint="default"/>
      </w:rPr>
    </w:lvl>
    <w:lvl w:ilvl="1" w:tplc="27682E30">
      <w:start w:val="1"/>
      <w:numFmt w:val="bullet"/>
      <w:lvlText w:val="o"/>
      <w:lvlJc w:val="left"/>
      <w:pPr>
        <w:ind w:left="1440" w:hanging="360"/>
      </w:pPr>
      <w:rPr>
        <w:rFonts w:ascii="Courier New" w:hAnsi="Courier New" w:hint="default"/>
      </w:rPr>
    </w:lvl>
    <w:lvl w:ilvl="2" w:tplc="7402FAF6">
      <w:start w:val="1"/>
      <w:numFmt w:val="bullet"/>
      <w:lvlText w:val=""/>
      <w:lvlJc w:val="left"/>
      <w:pPr>
        <w:ind w:left="2160" w:hanging="360"/>
      </w:pPr>
      <w:rPr>
        <w:rFonts w:ascii="Wingdings" w:hAnsi="Wingdings" w:hint="default"/>
      </w:rPr>
    </w:lvl>
    <w:lvl w:ilvl="3" w:tplc="6DF25052">
      <w:start w:val="1"/>
      <w:numFmt w:val="bullet"/>
      <w:lvlText w:val=""/>
      <w:lvlJc w:val="left"/>
      <w:pPr>
        <w:ind w:left="2880" w:hanging="360"/>
      </w:pPr>
      <w:rPr>
        <w:rFonts w:ascii="Symbol" w:hAnsi="Symbol" w:hint="default"/>
      </w:rPr>
    </w:lvl>
    <w:lvl w:ilvl="4" w:tplc="D88CFCD0">
      <w:start w:val="1"/>
      <w:numFmt w:val="bullet"/>
      <w:lvlText w:val="o"/>
      <w:lvlJc w:val="left"/>
      <w:pPr>
        <w:ind w:left="3600" w:hanging="360"/>
      </w:pPr>
      <w:rPr>
        <w:rFonts w:ascii="Courier New" w:hAnsi="Courier New" w:hint="default"/>
      </w:rPr>
    </w:lvl>
    <w:lvl w:ilvl="5" w:tplc="68085792">
      <w:start w:val="1"/>
      <w:numFmt w:val="bullet"/>
      <w:lvlText w:val=""/>
      <w:lvlJc w:val="left"/>
      <w:pPr>
        <w:ind w:left="4320" w:hanging="360"/>
      </w:pPr>
      <w:rPr>
        <w:rFonts w:ascii="Wingdings" w:hAnsi="Wingdings" w:hint="default"/>
      </w:rPr>
    </w:lvl>
    <w:lvl w:ilvl="6" w:tplc="EA36C994">
      <w:start w:val="1"/>
      <w:numFmt w:val="bullet"/>
      <w:lvlText w:val=""/>
      <w:lvlJc w:val="left"/>
      <w:pPr>
        <w:ind w:left="5040" w:hanging="360"/>
      </w:pPr>
      <w:rPr>
        <w:rFonts w:ascii="Symbol" w:hAnsi="Symbol" w:hint="default"/>
      </w:rPr>
    </w:lvl>
    <w:lvl w:ilvl="7" w:tplc="F1468AEA">
      <w:start w:val="1"/>
      <w:numFmt w:val="bullet"/>
      <w:lvlText w:val="o"/>
      <w:lvlJc w:val="left"/>
      <w:pPr>
        <w:ind w:left="5760" w:hanging="360"/>
      </w:pPr>
      <w:rPr>
        <w:rFonts w:ascii="Courier New" w:hAnsi="Courier New" w:hint="default"/>
      </w:rPr>
    </w:lvl>
    <w:lvl w:ilvl="8" w:tplc="BA863944">
      <w:start w:val="1"/>
      <w:numFmt w:val="bullet"/>
      <w:lvlText w:val=""/>
      <w:lvlJc w:val="left"/>
      <w:pPr>
        <w:ind w:left="6480" w:hanging="360"/>
      </w:pPr>
      <w:rPr>
        <w:rFonts w:ascii="Wingdings" w:hAnsi="Wingdings" w:hint="default"/>
      </w:rPr>
    </w:lvl>
  </w:abstractNum>
  <w:abstractNum w:abstractNumId="49" w15:restartNumberingAfterBreak="0">
    <w:nsid w:val="651FC75B"/>
    <w:multiLevelType w:val="hybridMultilevel"/>
    <w:tmpl w:val="EE086856"/>
    <w:lvl w:ilvl="0" w:tplc="0EB235EC">
      <w:start w:val="1"/>
      <w:numFmt w:val="decimal"/>
      <w:lvlText w:val="%1."/>
      <w:lvlJc w:val="left"/>
      <w:pPr>
        <w:ind w:left="720" w:hanging="360"/>
      </w:pPr>
    </w:lvl>
    <w:lvl w:ilvl="1" w:tplc="28047FDA">
      <w:start w:val="1"/>
      <w:numFmt w:val="lowerLetter"/>
      <w:lvlText w:val="%2."/>
      <w:lvlJc w:val="left"/>
      <w:pPr>
        <w:ind w:left="1440" w:hanging="360"/>
      </w:pPr>
    </w:lvl>
    <w:lvl w:ilvl="2" w:tplc="53A2DEF6">
      <w:start w:val="1"/>
      <w:numFmt w:val="lowerRoman"/>
      <w:lvlText w:val="%3."/>
      <w:lvlJc w:val="right"/>
      <w:pPr>
        <w:ind w:left="2160" w:hanging="180"/>
      </w:pPr>
    </w:lvl>
    <w:lvl w:ilvl="3" w:tplc="309AFC6A">
      <w:start w:val="1"/>
      <w:numFmt w:val="decimal"/>
      <w:lvlText w:val="%4."/>
      <w:lvlJc w:val="left"/>
      <w:pPr>
        <w:ind w:left="2880" w:hanging="360"/>
      </w:pPr>
    </w:lvl>
    <w:lvl w:ilvl="4" w:tplc="37B6C1E6">
      <w:start w:val="1"/>
      <w:numFmt w:val="lowerLetter"/>
      <w:lvlText w:val="%5."/>
      <w:lvlJc w:val="left"/>
      <w:pPr>
        <w:ind w:left="3600" w:hanging="360"/>
      </w:pPr>
    </w:lvl>
    <w:lvl w:ilvl="5" w:tplc="0776B948">
      <w:start w:val="1"/>
      <w:numFmt w:val="lowerRoman"/>
      <w:lvlText w:val="%6."/>
      <w:lvlJc w:val="right"/>
      <w:pPr>
        <w:ind w:left="4320" w:hanging="180"/>
      </w:pPr>
    </w:lvl>
    <w:lvl w:ilvl="6" w:tplc="B524BBC2">
      <w:start w:val="1"/>
      <w:numFmt w:val="decimal"/>
      <w:lvlText w:val="%7."/>
      <w:lvlJc w:val="left"/>
      <w:pPr>
        <w:ind w:left="5040" w:hanging="360"/>
      </w:pPr>
    </w:lvl>
    <w:lvl w:ilvl="7" w:tplc="AC3622E4">
      <w:start w:val="1"/>
      <w:numFmt w:val="lowerLetter"/>
      <w:lvlText w:val="%8."/>
      <w:lvlJc w:val="left"/>
      <w:pPr>
        <w:ind w:left="5760" w:hanging="360"/>
      </w:pPr>
    </w:lvl>
    <w:lvl w:ilvl="8" w:tplc="FBF6AD0C">
      <w:start w:val="1"/>
      <w:numFmt w:val="lowerRoman"/>
      <w:lvlText w:val="%9."/>
      <w:lvlJc w:val="right"/>
      <w:pPr>
        <w:ind w:left="6480" w:hanging="180"/>
      </w:pPr>
    </w:lvl>
  </w:abstractNum>
  <w:abstractNum w:abstractNumId="50" w15:restartNumberingAfterBreak="0">
    <w:nsid w:val="68017A37"/>
    <w:multiLevelType w:val="hybridMultilevel"/>
    <w:tmpl w:val="FFFFFFFF"/>
    <w:lvl w:ilvl="0" w:tplc="FABECD72">
      <w:start w:val="1"/>
      <w:numFmt w:val="bullet"/>
      <w:lvlText w:val="-"/>
      <w:lvlJc w:val="left"/>
      <w:pPr>
        <w:ind w:left="720" w:hanging="360"/>
      </w:pPr>
      <w:rPr>
        <w:rFonts w:ascii="Symbol" w:hAnsi="Symbol" w:hint="default"/>
      </w:rPr>
    </w:lvl>
    <w:lvl w:ilvl="1" w:tplc="1B366C7E">
      <w:start w:val="1"/>
      <w:numFmt w:val="bullet"/>
      <w:lvlText w:val="o"/>
      <w:lvlJc w:val="left"/>
      <w:pPr>
        <w:ind w:left="1440" w:hanging="360"/>
      </w:pPr>
      <w:rPr>
        <w:rFonts w:ascii="Courier New" w:hAnsi="Courier New" w:hint="default"/>
      </w:rPr>
    </w:lvl>
    <w:lvl w:ilvl="2" w:tplc="9C9ED964">
      <w:start w:val="1"/>
      <w:numFmt w:val="bullet"/>
      <w:lvlText w:val=""/>
      <w:lvlJc w:val="left"/>
      <w:pPr>
        <w:ind w:left="2160" w:hanging="360"/>
      </w:pPr>
      <w:rPr>
        <w:rFonts w:ascii="Wingdings" w:hAnsi="Wingdings" w:hint="default"/>
      </w:rPr>
    </w:lvl>
    <w:lvl w:ilvl="3" w:tplc="774CFBA6">
      <w:start w:val="1"/>
      <w:numFmt w:val="bullet"/>
      <w:lvlText w:val=""/>
      <w:lvlJc w:val="left"/>
      <w:pPr>
        <w:ind w:left="2880" w:hanging="360"/>
      </w:pPr>
      <w:rPr>
        <w:rFonts w:ascii="Symbol" w:hAnsi="Symbol" w:hint="default"/>
      </w:rPr>
    </w:lvl>
    <w:lvl w:ilvl="4" w:tplc="A240DA42">
      <w:start w:val="1"/>
      <w:numFmt w:val="bullet"/>
      <w:lvlText w:val="o"/>
      <w:lvlJc w:val="left"/>
      <w:pPr>
        <w:ind w:left="3600" w:hanging="360"/>
      </w:pPr>
      <w:rPr>
        <w:rFonts w:ascii="Courier New" w:hAnsi="Courier New" w:hint="default"/>
      </w:rPr>
    </w:lvl>
    <w:lvl w:ilvl="5" w:tplc="8E6C7114">
      <w:start w:val="1"/>
      <w:numFmt w:val="bullet"/>
      <w:lvlText w:val=""/>
      <w:lvlJc w:val="left"/>
      <w:pPr>
        <w:ind w:left="4320" w:hanging="360"/>
      </w:pPr>
      <w:rPr>
        <w:rFonts w:ascii="Wingdings" w:hAnsi="Wingdings" w:hint="default"/>
      </w:rPr>
    </w:lvl>
    <w:lvl w:ilvl="6" w:tplc="B0A4126C">
      <w:start w:val="1"/>
      <w:numFmt w:val="bullet"/>
      <w:lvlText w:val=""/>
      <w:lvlJc w:val="left"/>
      <w:pPr>
        <w:ind w:left="5040" w:hanging="360"/>
      </w:pPr>
      <w:rPr>
        <w:rFonts w:ascii="Symbol" w:hAnsi="Symbol" w:hint="default"/>
      </w:rPr>
    </w:lvl>
    <w:lvl w:ilvl="7" w:tplc="07B4F2C8">
      <w:start w:val="1"/>
      <w:numFmt w:val="bullet"/>
      <w:lvlText w:val="o"/>
      <w:lvlJc w:val="left"/>
      <w:pPr>
        <w:ind w:left="5760" w:hanging="360"/>
      </w:pPr>
      <w:rPr>
        <w:rFonts w:ascii="Courier New" w:hAnsi="Courier New" w:hint="default"/>
      </w:rPr>
    </w:lvl>
    <w:lvl w:ilvl="8" w:tplc="A612B444">
      <w:start w:val="1"/>
      <w:numFmt w:val="bullet"/>
      <w:lvlText w:val=""/>
      <w:lvlJc w:val="left"/>
      <w:pPr>
        <w:ind w:left="6480" w:hanging="360"/>
      </w:pPr>
      <w:rPr>
        <w:rFonts w:ascii="Wingdings" w:hAnsi="Wingdings" w:hint="default"/>
      </w:rPr>
    </w:lvl>
  </w:abstractNum>
  <w:abstractNum w:abstractNumId="51" w15:restartNumberingAfterBreak="0">
    <w:nsid w:val="68F92FE6"/>
    <w:multiLevelType w:val="hybridMultilevel"/>
    <w:tmpl w:val="49EC2FCA"/>
    <w:lvl w:ilvl="0" w:tplc="E452D6E2">
      <w:start w:val="1"/>
      <w:numFmt w:val="bullet"/>
      <w:lvlText w:val=""/>
      <w:lvlJc w:val="left"/>
      <w:pPr>
        <w:ind w:left="720" w:hanging="360"/>
      </w:pPr>
      <w:rPr>
        <w:rFonts w:ascii="Symbol" w:hAnsi="Symbol" w:hint="default"/>
      </w:rPr>
    </w:lvl>
    <w:lvl w:ilvl="1" w:tplc="5ACCA2A2">
      <w:start w:val="1"/>
      <w:numFmt w:val="bullet"/>
      <w:lvlText w:val="o"/>
      <w:lvlJc w:val="left"/>
      <w:pPr>
        <w:ind w:left="1440" w:hanging="360"/>
      </w:pPr>
      <w:rPr>
        <w:rFonts w:ascii="Courier New" w:hAnsi="Courier New" w:hint="default"/>
      </w:rPr>
    </w:lvl>
    <w:lvl w:ilvl="2" w:tplc="88F22A02">
      <w:start w:val="1"/>
      <w:numFmt w:val="bullet"/>
      <w:lvlText w:val=""/>
      <w:lvlJc w:val="left"/>
      <w:pPr>
        <w:ind w:left="2160" w:hanging="360"/>
      </w:pPr>
      <w:rPr>
        <w:rFonts w:ascii="Wingdings" w:hAnsi="Wingdings" w:hint="default"/>
      </w:rPr>
    </w:lvl>
    <w:lvl w:ilvl="3" w:tplc="FC62FD08">
      <w:start w:val="1"/>
      <w:numFmt w:val="bullet"/>
      <w:lvlText w:val=""/>
      <w:lvlJc w:val="left"/>
      <w:pPr>
        <w:ind w:left="2880" w:hanging="360"/>
      </w:pPr>
      <w:rPr>
        <w:rFonts w:ascii="Symbol" w:hAnsi="Symbol" w:hint="default"/>
      </w:rPr>
    </w:lvl>
    <w:lvl w:ilvl="4" w:tplc="A2A03C06">
      <w:start w:val="1"/>
      <w:numFmt w:val="bullet"/>
      <w:lvlText w:val="o"/>
      <w:lvlJc w:val="left"/>
      <w:pPr>
        <w:ind w:left="3600" w:hanging="360"/>
      </w:pPr>
      <w:rPr>
        <w:rFonts w:ascii="Courier New" w:hAnsi="Courier New" w:hint="default"/>
      </w:rPr>
    </w:lvl>
    <w:lvl w:ilvl="5" w:tplc="1DC677B6">
      <w:start w:val="1"/>
      <w:numFmt w:val="bullet"/>
      <w:lvlText w:val=""/>
      <w:lvlJc w:val="left"/>
      <w:pPr>
        <w:ind w:left="4320" w:hanging="360"/>
      </w:pPr>
      <w:rPr>
        <w:rFonts w:ascii="Wingdings" w:hAnsi="Wingdings" w:hint="default"/>
      </w:rPr>
    </w:lvl>
    <w:lvl w:ilvl="6" w:tplc="1BEA6736">
      <w:start w:val="1"/>
      <w:numFmt w:val="bullet"/>
      <w:lvlText w:val=""/>
      <w:lvlJc w:val="left"/>
      <w:pPr>
        <w:ind w:left="5040" w:hanging="360"/>
      </w:pPr>
      <w:rPr>
        <w:rFonts w:ascii="Symbol" w:hAnsi="Symbol" w:hint="default"/>
      </w:rPr>
    </w:lvl>
    <w:lvl w:ilvl="7" w:tplc="0A04BC78">
      <w:start w:val="1"/>
      <w:numFmt w:val="bullet"/>
      <w:lvlText w:val="o"/>
      <w:lvlJc w:val="left"/>
      <w:pPr>
        <w:ind w:left="5760" w:hanging="360"/>
      </w:pPr>
      <w:rPr>
        <w:rFonts w:ascii="Courier New" w:hAnsi="Courier New" w:hint="default"/>
      </w:rPr>
    </w:lvl>
    <w:lvl w:ilvl="8" w:tplc="F8128A06">
      <w:start w:val="1"/>
      <w:numFmt w:val="bullet"/>
      <w:lvlText w:val=""/>
      <w:lvlJc w:val="left"/>
      <w:pPr>
        <w:ind w:left="6480" w:hanging="360"/>
      </w:pPr>
      <w:rPr>
        <w:rFonts w:ascii="Wingdings" w:hAnsi="Wingdings" w:hint="default"/>
      </w:rPr>
    </w:lvl>
  </w:abstractNum>
  <w:abstractNum w:abstractNumId="52" w15:restartNumberingAfterBreak="0">
    <w:nsid w:val="68FD047B"/>
    <w:multiLevelType w:val="hybridMultilevel"/>
    <w:tmpl w:val="FFFFFFFF"/>
    <w:lvl w:ilvl="0" w:tplc="2B1E7FAA">
      <w:start w:val="1"/>
      <w:numFmt w:val="bullet"/>
      <w:lvlText w:val="-"/>
      <w:lvlJc w:val="left"/>
      <w:pPr>
        <w:ind w:left="720" w:hanging="360"/>
      </w:pPr>
      <w:rPr>
        <w:rFonts w:ascii="Symbol" w:hAnsi="Symbol" w:hint="default"/>
      </w:rPr>
    </w:lvl>
    <w:lvl w:ilvl="1" w:tplc="2A16E5AC">
      <w:start w:val="1"/>
      <w:numFmt w:val="bullet"/>
      <w:lvlText w:val="o"/>
      <w:lvlJc w:val="left"/>
      <w:pPr>
        <w:ind w:left="1440" w:hanging="360"/>
      </w:pPr>
      <w:rPr>
        <w:rFonts w:ascii="Courier New" w:hAnsi="Courier New" w:hint="default"/>
      </w:rPr>
    </w:lvl>
    <w:lvl w:ilvl="2" w:tplc="A9D628BA">
      <w:start w:val="1"/>
      <w:numFmt w:val="bullet"/>
      <w:lvlText w:val=""/>
      <w:lvlJc w:val="left"/>
      <w:pPr>
        <w:ind w:left="2160" w:hanging="360"/>
      </w:pPr>
      <w:rPr>
        <w:rFonts w:ascii="Wingdings" w:hAnsi="Wingdings" w:hint="default"/>
      </w:rPr>
    </w:lvl>
    <w:lvl w:ilvl="3" w:tplc="DEA05FD8">
      <w:start w:val="1"/>
      <w:numFmt w:val="bullet"/>
      <w:lvlText w:val=""/>
      <w:lvlJc w:val="left"/>
      <w:pPr>
        <w:ind w:left="2880" w:hanging="360"/>
      </w:pPr>
      <w:rPr>
        <w:rFonts w:ascii="Symbol" w:hAnsi="Symbol" w:hint="default"/>
      </w:rPr>
    </w:lvl>
    <w:lvl w:ilvl="4" w:tplc="61C08864">
      <w:start w:val="1"/>
      <w:numFmt w:val="bullet"/>
      <w:lvlText w:val="o"/>
      <w:lvlJc w:val="left"/>
      <w:pPr>
        <w:ind w:left="3600" w:hanging="360"/>
      </w:pPr>
      <w:rPr>
        <w:rFonts w:ascii="Courier New" w:hAnsi="Courier New" w:hint="default"/>
      </w:rPr>
    </w:lvl>
    <w:lvl w:ilvl="5" w:tplc="0D5A825E">
      <w:start w:val="1"/>
      <w:numFmt w:val="bullet"/>
      <w:lvlText w:val=""/>
      <w:lvlJc w:val="left"/>
      <w:pPr>
        <w:ind w:left="4320" w:hanging="360"/>
      </w:pPr>
      <w:rPr>
        <w:rFonts w:ascii="Wingdings" w:hAnsi="Wingdings" w:hint="default"/>
      </w:rPr>
    </w:lvl>
    <w:lvl w:ilvl="6" w:tplc="F68E2D14">
      <w:start w:val="1"/>
      <w:numFmt w:val="bullet"/>
      <w:lvlText w:val=""/>
      <w:lvlJc w:val="left"/>
      <w:pPr>
        <w:ind w:left="5040" w:hanging="360"/>
      </w:pPr>
      <w:rPr>
        <w:rFonts w:ascii="Symbol" w:hAnsi="Symbol" w:hint="default"/>
      </w:rPr>
    </w:lvl>
    <w:lvl w:ilvl="7" w:tplc="E2B01D28">
      <w:start w:val="1"/>
      <w:numFmt w:val="bullet"/>
      <w:lvlText w:val="o"/>
      <w:lvlJc w:val="left"/>
      <w:pPr>
        <w:ind w:left="5760" w:hanging="360"/>
      </w:pPr>
      <w:rPr>
        <w:rFonts w:ascii="Courier New" w:hAnsi="Courier New" w:hint="default"/>
      </w:rPr>
    </w:lvl>
    <w:lvl w:ilvl="8" w:tplc="E3469716">
      <w:start w:val="1"/>
      <w:numFmt w:val="bullet"/>
      <w:lvlText w:val=""/>
      <w:lvlJc w:val="left"/>
      <w:pPr>
        <w:ind w:left="6480" w:hanging="360"/>
      </w:pPr>
      <w:rPr>
        <w:rFonts w:ascii="Wingdings" w:hAnsi="Wingdings" w:hint="default"/>
      </w:rPr>
    </w:lvl>
  </w:abstractNum>
  <w:abstractNum w:abstractNumId="53" w15:restartNumberingAfterBreak="0">
    <w:nsid w:val="690798C8"/>
    <w:multiLevelType w:val="hybridMultilevel"/>
    <w:tmpl w:val="7860949E"/>
    <w:lvl w:ilvl="0" w:tplc="F318AAE0">
      <w:start w:val="1"/>
      <w:numFmt w:val="bullet"/>
      <w:lvlText w:val=""/>
      <w:lvlJc w:val="left"/>
      <w:pPr>
        <w:ind w:left="720" w:hanging="360"/>
      </w:pPr>
      <w:rPr>
        <w:rFonts w:ascii="Symbol" w:hAnsi="Symbol" w:hint="default"/>
      </w:rPr>
    </w:lvl>
    <w:lvl w:ilvl="1" w:tplc="D86A12E0">
      <w:start w:val="1"/>
      <w:numFmt w:val="bullet"/>
      <w:lvlText w:val="o"/>
      <w:lvlJc w:val="left"/>
      <w:pPr>
        <w:ind w:left="1440" w:hanging="360"/>
      </w:pPr>
      <w:rPr>
        <w:rFonts w:ascii="Courier New" w:hAnsi="Courier New" w:hint="default"/>
      </w:rPr>
    </w:lvl>
    <w:lvl w:ilvl="2" w:tplc="62CC9074">
      <w:start w:val="1"/>
      <w:numFmt w:val="bullet"/>
      <w:lvlText w:val=""/>
      <w:lvlJc w:val="left"/>
      <w:pPr>
        <w:ind w:left="2160" w:hanging="360"/>
      </w:pPr>
      <w:rPr>
        <w:rFonts w:ascii="Wingdings" w:hAnsi="Wingdings" w:hint="default"/>
      </w:rPr>
    </w:lvl>
    <w:lvl w:ilvl="3" w:tplc="5E74043C">
      <w:start w:val="1"/>
      <w:numFmt w:val="bullet"/>
      <w:lvlText w:val=""/>
      <w:lvlJc w:val="left"/>
      <w:pPr>
        <w:ind w:left="2880" w:hanging="360"/>
      </w:pPr>
      <w:rPr>
        <w:rFonts w:ascii="Symbol" w:hAnsi="Symbol" w:hint="default"/>
      </w:rPr>
    </w:lvl>
    <w:lvl w:ilvl="4" w:tplc="BB52B0C6">
      <w:start w:val="1"/>
      <w:numFmt w:val="bullet"/>
      <w:lvlText w:val="o"/>
      <w:lvlJc w:val="left"/>
      <w:pPr>
        <w:ind w:left="3600" w:hanging="360"/>
      </w:pPr>
      <w:rPr>
        <w:rFonts w:ascii="Courier New" w:hAnsi="Courier New" w:hint="default"/>
      </w:rPr>
    </w:lvl>
    <w:lvl w:ilvl="5" w:tplc="3640A53E">
      <w:start w:val="1"/>
      <w:numFmt w:val="bullet"/>
      <w:lvlText w:val=""/>
      <w:lvlJc w:val="left"/>
      <w:pPr>
        <w:ind w:left="4320" w:hanging="360"/>
      </w:pPr>
      <w:rPr>
        <w:rFonts w:ascii="Wingdings" w:hAnsi="Wingdings" w:hint="default"/>
      </w:rPr>
    </w:lvl>
    <w:lvl w:ilvl="6" w:tplc="EDB61756">
      <w:start w:val="1"/>
      <w:numFmt w:val="bullet"/>
      <w:lvlText w:val=""/>
      <w:lvlJc w:val="left"/>
      <w:pPr>
        <w:ind w:left="5040" w:hanging="360"/>
      </w:pPr>
      <w:rPr>
        <w:rFonts w:ascii="Symbol" w:hAnsi="Symbol" w:hint="default"/>
      </w:rPr>
    </w:lvl>
    <w:lvl w:ilvl="7" w:tplc="B3CC1AAE">
      <w:start w:val="1"/>
      <w:numFmt w:val="bullet"/>
      <w:lvlText w:val="o"/>
      <w:lvlJc w:val="left"/>
      <w:pPr>
        <w:ind w:left="5760" w:hanging="360"/>
      </w:pPr>
      <w:rPr>
        <w:rFonts w:ascii="Courier New" w:hAnsi="Courier New" w:hint="default"/>
      </w:rPr>
    </w:lvl>
    <w:lvl w:ilvl="8" w:tplc="C55E5B96">
      <w:start w:val="1"/>
      <w:numFmt w:val="bullet"/>
      <w:lvlText w:val=""/>
      <w:lvlJc w:val="left"/>
      <w:pPr>
        <w:ind w:left="6480" w:hanging="360"/>
      </w:pPr>
      <w:rPr>
        <w:rFonts w:ascii="Wingdings" w:hAnsi="Wingdings" w:hint="default"/>
      </w:rPr>
    </w:lvl>
  </w:abstractNum>
  <w:abstractNum w:abstractNumId="54" w15:restartNumberingAfterBreak="0">
    <w:nsid w:val="738169B1"/>
    <w:multiLevelType w:val="hybridMultilevel"/>
    <w:tmpl w:val="3B360172"/>
    <w:lvl w:ilvl="0" w:tplc="50A0659C">
      <w:start w:val="1"/>
      <w:numFmt w:val="decimal"/>
      <w:pStyle w:val="Napeianumerao"/>
      <w:lvlText w:val="%1."/>
      <w:lvlJc w:val="left"/>
      <w:pPr>
        <w:ind w:left="1066" w:hanging="357"/>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5" w15:restartNumberingAfterBreak="0">
    <w:nsid w:val="73A1EE7B"/>
    <w:multiLevelType w:val="hybridMultilevel"/>
    <w:tmpl w:val="FFFFFFFF"/>
    <w:lvl w:ilvl="0" w:tplc="1AB4BA0C">
      <w:start w:val="1"/>
      <w:numFmt w:val="bullet"/>
      <w:lvlText w:val="-"/>
      <w:lvlJc w:val="left"/>
      <w:pPr>
        <w:ind w:left="720" w:hanging="360"/>
      </w:pPr>
      <w:rPr>
        <w:rFonts w:ascii="Symbol" w:hAnsi="Symbol" w:hint="default"/>
      </w:rPr>
    </w:lvl>
    <w:lvl w:ilvl="1" w:tplc="EC6EE750">
      <w:start w:val="1"/>
      <w:numFmt w:val="bullet"/>
      <w:lvlText w:val="o"/>
      <w:lvlJc w:val="left"/>
      <w:pPr>
        <w:ind w:left="1440" w:hanging="360"/>
      </w:pPr>
      <w:rPr>
        <w:rFonts w:ascii="Courier New" w:hAnsi="Courier New" w:hint="default"/>
      </w:rPr>
    </w:lvl>
    <w:lvl w:ilvl="2" w:tplc="954C0658">
      <w:start w:val="1"/>
      <w:numFmt w:val="bullet"/>
      <w:lvlText w:val=""/>
      <w:lvlJc w:val="left"/>
      <w:pPr>
        <w:ind w:left="2160" w:hanging="360"/>
      </w:pPr>
      <w:rPr>
        <w:rFonts w:ascii="Wingdings" w:hAnsi="Wingdings" w:hint="default"/>
      </w:rPr>
    </w:lvl>
    <w:lvl w:ilvl="3" w:tplc="A41C6702">
      <w:start w:val="1"/>
      <w:numFmt w:val="bullet"/>
      <w:lvlText w:val=""/>
      <w:lvlJc w:val="left"/>
      <w:pPr>
        <w:ind w:left="2880" w:hanging="360"/>
      </w:pPr>
      <w:rPr>
        <w:rFonts w:ascii="Symbol" w:hAnsi="Symbol" w:hint="default"/>
      </w:rPr>
    </w:lvl>
    <w:lvl w:ilvl="4" w:tplc="30720106">
      <w:start w:val="1"/>
      <w:numFmt w:val="bullet"/>
      <w:lvlText w:val="o"/>
      <w:lvlJc w:val="left"/>
      <w:pPr>
        <w:ind w:left="3600" w:hanging="360"/>
      </w:pPr>
      <w:rPr>
        <w:rFonts w:ascii="Courier New" w:hAnsi="Courier New" w:hint="default"/>
      </w:rPr>
    </w:lvl>
    <w:lvl w:ilvl="5" w:tplc="C5025556">
      <w:start w:val="1"/>
      <w:numFmt w:val="bullet"/>
      <w:lvlText w:val=""/>
      <w:lvlJc w:val="left"/>
      <w:pPr>
        <w:ind w:left="4320" w:hanging="360"/>
      </w:pPr>
      <w:rPr>
        <w:rFonts w:ascii="Wingdings" w:hAnsi="Wingdings" w:hint="default"/>
      </w:rPr>
    </w:lvl>
    <w:lvl w:ilvl="6" w:tplc="5F5825AA">
      <w:start w:val="1"/>
      <w:numFmt w:val="bullet"/>
      <w:lvlText w:val=""/>
      <w:lvlJc w:val="left"/>
      <w:pPr>
        <w:ind w:left="5040" w:hanging="360"/>
      </w:pPr>
      <w:rPr>
        <w:rFonts w:ascii="Symbol" w:hAnsi="Symbol" w:hint="default"/>
      </w:rPr>
    </w:lvl>
    <w:lvl w:ilvl="7" w:tplc="43F0D14E">
      <w:start w:val="1"/>
      <w:numFmt w:val="bullet"/>
      <w:lvlText w:val="o"/>
      <w:lvlJc w:val="left"/>
      <w:pPr>
        <w:ind w:left="5760" w:hanging="360"/>
      </w:pPr>
      <w:rPr>
        <w:rFonts w:ascii="Courier New" w:hAnsi="Courier New" w:hint="default"/>
      </w:rPr>
    </w:lvl>
    <w:lvl w:ilvl="8" w:tplc="5C7A0A82">
      <w:start w:val="1"/>
      <w:numFmt w:val="bullet"/>
      <w:lvlText w:val=""/>
      <w:lvlJc w:val="left"/>
      <w:pPr>
        <w:ind w:left="6480" w:hanging="360"/>
      </w:pPr>
      <w:rPr>
        <w:rFonts w:ascii="Wingdings" w:hAnsi="Wingdings" w:hint="default"/>
      </w:rPr>
    </w:lvl>
  </w:abstractNum>
  <w:abstractNum w:abstractNumId="56" w15:restartNumberingAfterBreak="0">
    <w:nsid w:val="748257B0"/>
    <w:multiLevelType w:val="hybridMultilevel"/>
    <w:tmpl w:val="259AE082"/>
    <w:lvl w:ilvl="0" w:tplc="5C20B35A">
      <w:start w:val="1"/>
      <w:numFmt w:val="bullet"/>
      <w:lvlText w:val=""/>
      <w:lvlJc w:val="left"/>
      <w:pPr>
        <w:ind w:left="720" w:hanging="360"/>
      </w:pPr>
      <w:rPr>
        <w:rFonts w:ascii="Symbol" w:hAnsi="Symbol" w:hint="default"/>
      </w:rPr>
    </w:lvl>
    <w:lvl w:ilvl="1" w:tplc="35E61514">
      <w:start w:val="1"/>
      <w:numFmt w:val="bullet"/>
      <w:lvlText w:val="o"/>
      <w:lvlJc w:val="left"/>
      <w:pPr>
        <w:ind w:left="1440" w:hanging="360"/>
      </w:pPr>
      <w:rPr>
        <w:rFonts w:ascii="Courier New" w:hAnsi="Courier New" w:hint="default"/>
      </w:rPr>
    </w:lvl>
    <w:lvl w:ilvl="2" w:tplc="0B24BF0E">
      <w:start w:val="1"/>
      <w:numFmt w:val="bullet"/>
      <w:lvlText w:val=""/>
      <w:lvlJc w:val="left"/>
      <w:pPr>
        <w:ind w:left="2160" w:hanging="360"/>
      </w:pPr>
      <w:rPr>
        <w:rFonts w:ascii="Wingdings" w:hAnsi="Wingdings" w:hint="default"/>
      </w:rPr>
    </w:lvl>
    <w:lvl w:ilvl="3" w:tplc="F050EABE">
      <w:start w:val="1"/>
      <w:numFmt w:val="bullet"/>
      <w:lvlText w:val=""/>
      <w:lvlJc w:val="left"/>
      <w:pPr>
        <w:ind w:left="2880" w:hanging="360"/>
      </w:pPr>
      <w:rPr>
        <w:rFonts w:ascii="Symbol" w:hAnsi="Symbol" w:hint="default"/>
      </w:rPr>
    </w:lvl>
    <w:lvl w:ilvl="4" w:tplc="16A29A2A">
      <w:start w:val="1"/>
      <w:numFmt w:val="bullet"/>
      <w:lvlText w:val="o"/>
      <w:lvlJc w:val="left"/>
      <w:pPr>
        <w:ind w:left="3600" w:hanging="360"/>
      </w:pPr>
      <w:rPr>
        <w:rFonts w:ascii="Courier New" w:hAnsi="Courier New" w:hint="default"/>
      </w:rPr>
    </w:lvl>
    <w:lvl w:ilvl="5" w:tplc="EA8EF8E8">
      <w:start w:val="1"/>
      <w:numFmt w:val="bullet"/>
      <w:lvlText w:val=""/>
      <w:lvlJc w:val="left"/>
      <w:pPr>
        <w:ind w:left="4320" w:hanging="360"/>
      </w:pPr>
      <w:rPr>
        <w:rFonts w:ascii="Wingdings" w:hAnsi="Wingdings" w:hint="default"/>
      </w:rPr>
    </w:lvl>
    <w:lvl w:ilvl="6" w:tplc="5F20D89A">
      <w:start w:val="1"/>
      <w:numFmt w:val="bullet"/>
      <w:lvlText w:val=""/>
      <w:lvlJc w:val="left"/>
      <w:pPr>
        <w:ind w:left="5040" w:hanging="360"/>
      </w:pPr>
      <w:rPr>
        <w:rFonts w:ascii="Symbol" w:hAnsi="Symbol" w:hint="default"/>
      </w:rPr>
    </w:lvl>
    <w:lvl w:ilvl="7" w:tplc="36FCB9E6">
      <w:start w:val="1"/>
      <w:numFmt w:val="bullet"/>
      <w:lvlText w:val="o"/>
      <w:lvlJc w:val="left"/>
      <w:pPr>
        <w:ind w:left="5760" w:hanging="360"/>
      </w:pPr>
      <w:rPr>
        <w:rFonts w:ascii="Courier New" w:hAnsi="Courier New" w:hint="default"/>
      </w:rPr>
    </w:lvl>
    <w:lvl w:ilvl="8" w:tplc="57386D3C">
      <w:start w:val="1"/>
      <w:numFmt w:val="bullet"/>
      <w:lvlText w:val=""/>
      <w:lvlJc w:val="left"/>
      <w:pPr>
        <w:ind w:left="6480" w:hanging="360"/>
      </w:pPr>
      <w:rPr>
        <w:rFonts w:ascii="Wingdings" w:hAnsi="Wingdings" w:hint="default"/>
      </w:rPr>
    </w:lvl>
  </w:abstractNum>
  <w:abstractNum w:abstractNumId="57" w15:restartNumberingAfterBreak="0">
    <w:nsid w:val="74C005C5"/>
    <w:multiLevelType w:val="hybridMultilevel"/>
    <w:tmpl w:val="FFFFFFFF"/>
    <w:lvl w:ilvl="0" w:tplc="694AC988">
      <w:start w:val="1"/>
      <w:numFmt w:val="bullet"/>
      <w:lvlText w:val="-"/>
      <w:lvlJc w:val="left"/>
      <w:pPr>
        <w:ind w:left="720" w:hanging="360"/>
      </w:pPr>
      <w:rPr>
        <w:rFonts w:ascii="Symbol" w:hAnsi="Symbol" w:hint="default"/>
      </w:rPr>
    </w:lvl>
    <w:lvl w:ilvl="1" w:tplc="DD3E4870">
      <w:start w:val="1"/>
      <w:numFmt w:val="bullet"/>
      <w:lvlText w:val="o"/>
      <w:lvlJc w:val="left"/>
      <w:pPr>
        <w:ind w:left="1440" w:hanging="360"/>
      </w:pPr>
      <w:rPr>
        <w:rFonts w:ascii="Courier New" w:hAnsi="Courier New" w:hint="default"/>
      </w:rPr>
    </w:lvl>
    <w:lvl w:ilvl="2" w:tplc="633C5C90">
      <w:start w:val="1"/>
      <w:numFmt w:val="bullet"/>
      <w:lvlText w:val=""/>
      <w:lvlJc w:val="left"/>
      <w:pPr>
        <w:ind w:left="2160" w:hanging="360"/>
      </w:pPr>
      <w:rPr>
        <w:rFonts w:ascii="Wingdings" w:hAnsi="Wingdings" w:hint="default"/>
      </w:rPr>
    </w:lvl>
    <w:lvl w:ilvl="3" w:tplc="6DA269D4">
      <w:start w:val="1"/>
      <w:numFmt w:val="bullet"/>
      <w:lvlText w:val=""/>
      <w:lvlJc w:val="left"/>
      <w:pPr>
        <w:ind w:left="2880" w:hanging="360"/>
      </w:pPr>
      <w:rPr>
        <w:rFonts w:ascii="Symbol" w:hAnsi="Symbol" w:hint="default"/>
      </w:rPr>
    </w:lvl>
    <w:lvl w:ilvl="4" w:tplc="8AD69424">
      <w:start w:val="1"/>
      <w:numFmt w:val="bullet"/>
      <w:lvlText w:val="o"/>
      <w:lvlJc w:val="left"/>
      <w:pPr>
        <w:ind w:left="3600" w:hanging="360"/>
      </w:pPr>
      <w:rPr>
        <w:rFonts w:ascii="Courier New" w:hAnsi="Courier New" w:hint="default"/>
      </w:rPr>
    </w:lvl>
    <w:lvl w:ilvl="5" w:tplc="C414C3D8">
      <w:start w:val="1"/>
      <w:numFmt w:val="bullet"/>
      <w:lvlText w:val=""/>
      <w:lvlJc w:val="left"/>
      <w:pPr>
        <w:ind w:left="4320" w:hanging="360"/>
      </w:pPr>
      <w:rPr>
        <w:rFonts w:ascii="Wingdings" w:hAnsi="Wingdings" w:hint="default"/>
      </w:rPr>
    </w:lvl>
    <w:lvl w:ilvl="6" w:tplc="AC9ED450">
      <w:start w:val="1"/>
      <w:numFmt w:val="bullet"/>
      <w:lvlText w:val=""/>
      <w:lvlJc w:val="left"/>
      <w:pPr>
        <w:ind w:left="5040" w:hanging="360"/>
      </w:pPr>
      <w:rPr>
        <w:rFonts w:ascii="Symbol" w:hAnsi="Symbol" w:hint="default"/>
      </w:rPr>
    </w:lvl>
    <w:lvl w:ilvl="7" w:tplc="B1C0C74A">
      <w:start w:val="1"/>
      <w:numFmt w:val="bullet"/>
      <w:lvlText w:val="o"/>
      <w:lvlJc w:val="left"/>
      <w:pPr>
        <w:ind w:left="5760" w:hanging="360"/>
      </w:pPr>
      <w:rPr>
        <w:rFonts w:ascii="Courier New" w:hAnsi="Courier New" w:hint="default"/>
      </w:rPr>
    </w:lvl>
    <w:lvl w:ilvl="8" w:tplc="F23220B4">
      <w:start w:val="1"/>
      <w:numFmt w:val="bullet"/>
      <w:lvlText w:val=""/>
      <w:lvlJc w:val="left"/>
      <w:pPr>
        <w:ind w:left="6480" w:hanging="360"/>
      </w:pPr>
      <w:rPr>
        <w:rFonts w:ascii="Wingdings" w:hAnsi="Wingdings" w:hint="default"/>
      </w:rPr>
    </w:lvl>
  </w:abstractNum>
  <w:abstractNum w:abstractNumId="58" w15:restartNumberingAfterBreak="0">
    <w:nsid w:val="77424677"/>
    <w:multiLevelType w:val="hybridMultilevel"/>
    <w:tmpl w:val="FFFFFFFF"/>
    <w:lvl w:ilvl="0" w:tplc="A0CAD030">
      <w:start w:val="1"/>
      <w:numFmt w:val="bullet"/>
      <w:lvlText w:val="-"/>
      <w:lvlJc w:val="left"/>
      <w:pPr>
        <w:ind w:left="720" w:hanging="360"/>
      </w:pPr>
      <w:rPr>
        <w:rFonts w:ascii="Symbol" w:hAnsi="Symbol" w:hint="default"/>
      </w:rPr>
    </w:lvl>
    <w:lvl w:ilvl="1" w:tplc="5230589A">
      <w:start w:val="1"/>
      <w:numFmt w:val="bullet"/>
      <w:lvlText w:val="o"/>
      <w:lvlJc w:val="left"/>
      <w:pPr>
        <w:ind w:left="1440" w:hanging="360"/>
      </w:pPr>
      <w:rPr>
        <w:rFonts w:ascii="Courier New" w:hAnsi="Courier New" w:hint="default"/>
      </w:rPr>
    </w:lvl>
    <w:lvl w:ilvl="2" w:tplc="9926C402">
      <w:start w:val="1"/>
      <w:numFmt w:val="bullet"/>
      <w:lvlText w:val=""/>
      <w:lvlJc w:val="left"/>
      <w:pPr>
        <w:ind w:left="2160" w:hanging="360"/>
      </w:pPr>
      <w:rPr>
        <w:rFonts w:ascii="Wingdings" w:hAnsi="Wingdings" w:hint="default"/>
      </w:rPr>
    </w:lvl>
    <w:lvl w:ilvl="3" w:tplc="F1A2572C">
      <w:start w:val="1"/>
      <w:numFmt w:val="bullet"/>
      <w:lvlText w:val=""/>
      <w:lvlJc w:val="left"/>
      <w:pPr>
        <w:ind w:left="2880" w:hanging="360"/>
      </w:pPr>
      <w:rPr>
        <w:rFonts w:ascii="Symbol" w:hAnsi="Symbol" w:hint="default"/>
      </w:rPr>
    </w:lvl>
    <w:lvl w:ilvl="4" w:tplc="B0BCA028">
      <w:start w:val="1"/>
      <w:numFmt w:val="bullet"/>
      <w:lvlText w:val="o"/>
      <w:lvlJc w:val="left"/>
      <w:pPr>
        <w:ind w:left="3600" w:hanging="360"/>
      </w:pPr>
      <w:rPr>
        <w:rFonts w:ascii="Courier New" w:hAnsi="Courier New" w:hint="default"/>
      </w:rPr>
    </w:lvl>
    <w:lvl w:ilvl="5" w:tplc="A22854A2">
      <w:start w:val="1"/>
      <w:numFmt w:val="bullet"/>
      <w:lvlText w:val=""/>
      <w:lvlJc w:val="left"/>
      <w:pPr>
        <w:ind w:left="4320" w:hanging="360"/>
      </w:pPr>
      <w:rPr>
        <w:rFonts w:ascii="Wingdings" w:hAnsi="Wingdings" w:hint="default"/>
      </w:rPr>
    </w:lvl>
    <w:lvl w:ilvl="6" w:tplc="4CA49506">
      <w:start w:val="1"/>
      <w:numFmt w:val="bullet"/>
      <w:lvlText w:val=""/>
      <w:lvlJc w:val="left"/>
      <w:pPr>
        <w:ind w:left="5040" w:hanging="360"/>
      </w:pPr>
      <w:rPr>
        <w:rFonts w:ascii="Symbol" w:hAnsi="Symbol" w:hint="default"/>
      </w:rPr>
    </w:lvl>
    <w:lvl w:ilvl="7" w:tplc="7EE2256C">
      <w:start w:val="1"/>
      <w:numFmt w:val="bullet"/>
      <w:lvlText w:val="o"/>
      <w:lvlJc w:val="left"/>
      <w:pPr>
        <w:ind w:left="5760" w:hanging="360"/>
      </w:pPr>
      <w:rPr>
        <w:rFonts w:ascii="Courier New" w:hAnsi="Courier New" w:hint="default"/>
      </w:rPr>
    </w:lvl>
    <w:lvl w:ilvl="8" w:tplc="E898B41C">
      <w:start w:val="1"/>
      <w:numFmt w:val="bullet"/>
      <w:lvlText w:val=""/>
      <w:lvlJc w:val="left"/>
      <w:pPr>
        <w:ind w:left="6480" w:hanging="360"/>
      </w:pPr>
      <w:rPr>
        <w:rFonts w:ascii="Wingdings" w:hAnsi="Wingdings" w:hint="default"/>
      </w:rPr>
    </w:lvl>
  </w:abstractNum>
  <w:abstractNum w:abstractNumId="59" w15:restartNumberingAfterBreak="0">
    <w:nsid w:val="79C1947E"/>
    <w:multiLevelType w:val="hybridMultilevel"/>
    <w:tmpl w:val="F050E33C"/>
    <w:lvl w:ilvl="0" w:tplc="FB3264FA">
      <w:start w:val="1"/>
      <w:numFmt w:val="bullet"/>
      <w:lvlText w:val=""/>
      <w:lvlJc w:val="left"/>
      <w:pPr>
        <w:ind w:left="720" w:hanging="360"/>
      </w:pPr>
      <w:rPr>
        <w:rFonts w:ascii="Symbol" w:hAnsi="Symbol" w:hint="default"/>
      </w:rPr>
    </w:lvl>
    <w:lvl w:ilvl="1" w:tplc="4724A61A">
      <w:start w:val="1"/>
      <w:numFmt w:val="bullet"/>
      <w:lvlText w:val="o"/>
      <w:lvlJc w:val="left"/>
      <w:pPr>
        <w:ind w:left="1440" w:hanging="360"/>
      </w:pPr>
      <w:rPr>
        <w:rFonts w:ascii="Courier New" w:hAnsi="Courier New" w:hint="default"/>
      </w:rPr>
    </w:lvl>
    <w:lvl w:ilvl="2" w:tplc="B0CE7B2A">
      <w:start w:val="1"/>
      <w:numFmt w:val="bullet"/>
      <w:lvlText w:val=""/>
      <w:lvlJc w:val="left"/>
      <w:pPr>
        <w:ind w:left="2160" w:hanging="360"/>
      </w:pPr>
      <w:rPr>
        <w:rFonts w:ascii="Wingdings" w:hAnsi="Wingdings" w:hint="default"/>
      </w:rPr>
    </w:lvl>
    <w:lvl w:ilvl="3" w:tplc="756648DA">
      <w:start w:val="1"/>
      <w:numFmt w:val="bullet"/>
      <w:lvlText w:val=""/>
      <w:lvlJc w:val="left"/>
      <w:pPr>
        <w:ind w:left="2880" w:hanging="360"/>
      </w:pPr>
      <w:rPr>
        <w:rFonts w:ascii="Symbol" w:hAnsi="Symbol" w:hint="default"/>
      </w:rPr>
    </w:lvl>
    <w:lvl w:ilvl="4" w:tplc="4B08EAF2">
      <w:start w:val="1"/>
      <w:numFmt w:val="bullet"/>
      <w:lvlText w:val="o"/>
      <w:lvlJc w:val="left"/>
      <w:pPr>
        <w:ind w:left="3600" w:hanging="360"/>
      </w:pPr>
      <w:rPr>
        <w:rFonts w:ascii="Courier New" w:hAnsi="Courier New" w:hint="default"/>
      </w:rPr>
    </w:lvl>
    <w:lvl w:ilvl="5" w:tplc="0896E522">
      <w:start w:val="1"/>
      <w:numFmt w:val="bullet"/>
      <w:lvlText w:val=""/>
      <w:lvlJc w:val="left"/>
      <w:pPr>
        <w:ind w:left="4320" w:hanging="360"/>
      </w:pPr>
      <w:rPr>
        <w:rFonts w:ascii="Wingdings" w:hAnsi="Wingdings" w:hint="default"/>
      </w:rPr>
    </w:lvl>
    <w:lvl w:ilvl="6" w:tplc="D094772E">
      <w:start w:val="1"/>
      <w:numFmt w:val="bullet"/>
      <w:lvlText w:val=""/>
      <w:lvlJc w:val="left"/>
      <w:pPr>
        <w:ind w:left="5040" w:hanging="360"/>
      </w:pPr>
      <w:rPr>
        <w:rFonts w:ascii="Symbol" w:hAnsi="Symbol" w:hint="default"/>
      </w:rPr>
    </w:lvl>
    <w:lvl w:ilvl="7" w:tplc="A64AFCA6">
      <w:start w:val="1"/>
      <w:numFmt w:val="bullet"/>
      <w:lvlText w:val="o"/>
      <w:lvlJc w:val="left"/>
      <w:pPr>
        <w:ind w:left="5760" w:hanging="360"/>
      </w:pPr>
      <w:rPr>
        <w:rFonts w:ascii="Courier New" w:hAnsi="Courier New" w:hint="default"/>
      </w:rPr>
    </w:lvl>
    <w:lvl w:ilvl="8" w:tplc="1A50F1B8">
      <w:start w:val="1"/>
      <w:numFmt w:val="bullet"/>
      <w:lvlText w:val=""/>
      <w:lvlJc w:val="left"/>
      <w:pPr>
        <w:ind w:left="6480" w:hanging="360"/>
      </w:pPr>
      <w:rPr>
        <w:rFonts w:ascii="Wingdings" w:hAnsi="Wingdings" w:hint="default"/>
      </w:rPr>
    </w:lvl>
  </w:abstractNum>
  <w:abstractNum w:abstractNumId="60" w15:restartNumberingAfterBreak="0">
    <w:nsid w:val="7AD42C0C"/>
    <w:multiLevelType w:val="hybridMultilevel"/>
    <w:tmpl w:val="FFFFFFFF"/>
    <w:lvl w:ilvl="0" w:tplc="66181A24">
      <w:start w:val="1"/>
      <w:numFmt w:val="bullet"/>
      <w:lvlText w:val="-"/>
      <w:lvlJc w:val="left"/>
      <w:pPr>
        <w:ind w:left="720" w:hanging="360"/>
      </w:pPr>
      <w:rPr>
        <w:rFonts w:ascii="Symbol" w:hAnsi="Symbol" w:hint="default"/>
      </w:rPr>
    </w:lvl>
    <w:lvl w:ilvl="1" w:tplc="54AA83D4">
      <w:start w:val="1"/>
      <w:numFmt w:val="bullet"/>
      <w:lvlText w:val="o"/>
      <w:lvlJc w:val="left"/>
      <w:pPr>
        <w:ind w:left="1440" w:hanging="360"/>
      </w:pPr>
      <w:rPr>
        <w:rFonts w:ascii="Courier New" w:hAnsi="Courier New" w:hint="default"/>
      </w:rPr>
    </w:lvl>
    <w:lvl w:ilvl="2" w:tplc="01DE1F8C">
      <w:start w:val="1"/>
      <w:numFmt w:val="bullet"/>
      <w:lvlText w:val=""/>
      <w:lvlJc w:val="left"/>
      <w:pPr>
        <w:ind w:left="2160" w:hanging="360"/>
      </w:pPr>
      <w:rPr>
        <w:rFonts w:ascii="Wingdings" w:hAnsi="Wingdings" w:hint="default"/>
      </w:rPr>
    </w:lvl>
    <w:lvl w:ilvl="3" w:tplc="A2CE64DA">
      <w:start w:val="1"/>
      <w:numFmt w:val="bullet"/>
      <w:lvlText w:val=""/>
      <w:lvlJc w:val="left"/>
      <w:pPr>
        <w:ind w:left="2880" w:hanging="360"/>
      </w:pPr>
      <w:rPr>
        <w:rFonts w:ascii="Symbol" w:hAnsi="Symbol" w:hint="default"/>
      </w:rPr>
    </w:lvl>
    <w:lvl w:ilvl="4" w:tplc="7D328F38">
      <w:start w:val="1"/>
      <w:numFmt w:val="bullet"/>
      <w:lvlText w:val="o"/>
      <w:lvlJc w:val="left"/>
      <w:pPr>
        <w:ind w:left="3600" w:hanging="360"/>
      </w:pPr>
      <w:rPr>
        <w:rFonts w:ascii="Courier New" w:hAnsi="Courier New" w:hint="default"/>
      </w:rPr>
    </w:lvl>
    <w:lvl w:ilvl="5" w:tplc="E1041BA4">
      <w:start w:val="1"/>
      <w:numFmt w:val="bullet"/>
      <w:lvlText w:val=""/>
      <w:lvlJc w:val="left"/>
      <w:pPr>
        <w:ind w:left="4320" w:hanging="360"/>
      </w:pPr>
      <w:rPr>
        <w:rFonts w:ascii="Wingdings" w:hAnsi="Wingdings" w:hint="default"/>
      </w:rPr>
    </w:lvl>
    <w:lvl w:ilvl="6" w:tplc="C2A6F544">
      <w:start w:val="1"/>
      <w:numFmt w:val="bullet"/>
      <w:lvlText w:val=""/>
      <w:lvlJc w:val="left"/>
      <w:pPr>
        <w:ind w:left="5040" w:hanging="360"/>
      </w:pPr>
      <w:rPr>
        <w:rFonts w:ascii="Symbol" w:hAnsi="Symbol" w:hint="default"/>
      </w:rPr>
    </w:lvl>
    <w:lvl w:ilvl="7" w:tplc="B820530C">
      <w:start w:val="1"/>
      <w:numFmt w:val="bullet"/>
      <w:lvlText w:val="o"/>
      <w:lvlJc w:val="left"/>
      <w:pPr>
        <w:ind w:left="5760" w:hanging="360"/>
      </w:pPr>
      <w:rPr>
        <w:rFonts w:ascii="Courier New" w:hAnsi="Courier New" w:hint="default"/>
      </w:rPr>
    </w:lvl>
    <w:lvl w:ilvl="8" w:tplc="4A260EAA">
      <w:start w:val="1"/>
      <w:numFmt w:val="bullet"/>
      <w:lvlText w:val=""/>
      <w:lvlJc w:val="left"/>
      <w:pPr>
        <w:ind w:left="6480" w:hanging="360"/>
      </w:pPr>
      <w:rPr>
        <w:rFonts w:ascii="Wingdings" w:hAnsi="Wingdings" w:hint="default"/>
      </w:rPr>
    </w:lvl>
  </w:abstractNum>
  <w:abstractNum w:abstractNumId="61" w15:restartNumberingAfterBreak="0">
    <w:nsid w:val="7C280C0B"/>
    <w:multiLevelType w:val="hybridMultilevel"/>
    <w:tmpl w:val="FFFFFFFF"/>
    <w:lvl w:ilvl="0" w:tplc="690445EE">
      <w:start w:val="1"/>
      <w:numFmt w:val="bullet"/>
      <w:lvlText w:val="-"/>
      <w:lvlJc w:val="left"/>
      <w:pPr>
        <w:ind w:left="720" w:hanging="360"/>
      </w:pPr>
      <w:rPr>
        <w:rFonts w:ascii="Symbol" w:hAnsi="Symbol" w:hint="default"/>
      </w:rPr>
    </w:lvl>
    <w:lvl w:ilvl="1" w:tplc="514C65FE">
      <w:start w:val="1"/>
      <w:numFmt w:val="bullet"/>
      <w:lvlText w:val="o"/>
      <w:lvlJc w:val="left"/>
      <w:pPr>
        <w:ind w:left="1440" w:hanging="360"/>
      </w:pPr>
      <w:rPr>
        <w:rFonts w:ascii="Courier New" w:hAnsi="Courier New" w:hint="default"/>
      </w:rPr>
    </w:lvl>
    <w:lvl w:ilvl="2" w:tplc="1D90A144">
      <w:start w:val="1"/>
      <w:numFmt w:val="bullet"/>
      <w:lvlText w:val=""/>
      <w:lvlJc w:val="left"/>
      <w:pPr>
        <w:ind w:left="2160" w:hanging="360"/>
      </w:pPr>
      <w:rPr>
        <w:rFonts w:ascii="Wingdings" w:hAnsi="Wingdings" w:hint="default"/>
      </w:rPr>
    </w:lvl>
    <w:lvl w:ilvl="3" w:tplc="492CA2CE">
      <w:start w:val="1"/>
      <w:numFmt w:val="bullet"/>
      <w:lvlText w:val=""/>
      <w:lvlJc w:val="left"/>
      <w:pPr>
        <w:ind w:left="2880" w:hanging="360"/>
      </w:pPr>
      <w:rPr>
        <w:rFonts w:ascii="Symbol" w:hAnsi="Symbol" w:hint="default"/>
      </w:rPr>
    </w:lvl>
    <w:lvl w:ilvl="4" w:tplc="346215FE">
      <w:start w:val="1"/>
      <w:numFmt w:val="bullet"/>
      <w:lvlText w:val="o"/>
      <w:lvlJc w:val="left"/>
      <w:pPr>
        <w:ind w:left="3600" w:hanging="360"/>
      </w:pPr>
      <w:rPr>
        <w:rFonts w:ascii="Courier New" w:hAnsi="Courier New" w:hint="default"/>
      </w:rPr>
    </w:lvl>
    <w:lvl w:ilvl="5" w:tplc="F2D21F7E">
      <w:start w:val="1"/>
      <w:numFmt w:val="bullet"/>
      <w:lvlText w:val=""/>
      <w:lvlJc w:val="left"/>
      <w:pPr>
        <w:ind w:left="4320" w:hanging="360"/>
      </w:pPr>
      <w:rPr>
        <w:rFonts w:ascii="Wingdings" w:hAnsi="Wingdings" w:hint="default"/>
      </w:rPr>
    </w:lvl>
    <w:lvl w:ilvl="6" w:tplc="76EA65F6">
      <w:start w:val="1"/>
      <w:numFmt w:val="bullet"/>
      <w:lvlText w:val=""/>
      <w:lvlJc w:val="left"/>
      <w:pPr>
        <w:ind w:left="5040" w:hanging="360"/>
      </w:pPr>
      <w:rPr>
        <w:rFonts w:ascii="Symbol" w:hAnsi="Symbol" w:hint="default"/>
      </w:rPr>
    </w:lvl>
    <w:lvl w:ilvl="7" w:tplc="EF2C2A68">
      <w:start w:val="1"/>
      <w:numFmt w:val="bullet"/>
      <w:lvlText w:val="o"/>
      <w:lvlJc w:val="left"/>
      <w:pPr>
        <w:ind w:left="5760" w:hanging="360"/>
      </w:pPr>
      <w:rPr>
        <w:rFonts w:ascii="Courier New" w:hAnsi="Courier New" w:hint="default"/>
      </w:rPr>
    </w:lvl>
    <w:lvl w:ilvl="8" w:tplc="5952F908">
      <w:start w:val="1"/>
      <w:numFmt w:val="bullet"/>
      <w:lvlText w:val=""/>
      <w:lvlJc w:val="left"/>
      <w:pPr>
        <w:ind w:left="6480" w:hanging="360"/>
      </w:pPr>
      <w:rPr>
        <w:rFonts w:ascii="Wingdings" w:hAnsi="Wingdings" w:hint="default"/>
      </w:rPr>
    </w:lvl>
  </w:abstractNum>
  <w:num w:numId="1" w16cid:durableId="916062840">
    <w:abstractNumId w:val="25"/>
  </w:num>
  <w:num w:numId="2" w16cid:durableId="1727535120">
    <w:abstractNumId w:val="24"/>
  </w:num>
  <w:num w:numId="3" w16cid:durableId="1814789780">
    <w:abstractNumId w:val="58"/>
  </w:num>
  <w:num w:numId="4" w16cid:durableId="1457219474">
    <w:abstractNumId w:val="27"/>
  </w:num>
  <w:num w:numId="5" w16cid:durableId="320549632">
    <w:abstractNumId w:val="38"/>
  </w:num>
  <w:num w:numId="6" w16cid:durableId="2025546898">
    <w:abstractNumId w:val="3"/>
  </w:num>
  <w:num w:numId="7" w16cid:durableId="791828094">
    <w:abstractNumId w:val="20"/>
  </w:num>
  <w:num w:numId="8" w16cid:durableId="539363478">
    <w:abstractNumId w:val="10"/>
  </w:num>
  <w:num w:numId="9" w16cid:durableId="1314142752">
    <w:abstractNumId w:val="8"/>
  </w:num>
  <w:num w:numId="10" w16cid:durableId="1885672297">
    <w:abstractNumId w:val="52"/>
  </w:num>
  <w:num w:numId="11" w16cid:durableId="362559496">
    <w:abstractNumId w:val="28"/>
  </w:num>
  <w:num w:numId="12" w16cid:durableId="613026644">
    <w:abstractNumId w:val="60"/>
  </w:num>
  <w:num w:numId="13" w16cid:durableId="96490626">
    <w:abstractNumId w:val="23"/>
  </w:num>
  <w:num w:numId="14" w16cid:durableId="382219911">
    <w:abstractNumId w:val="42"/>
  </w:num>
  <w:num w:numId="15" w16cid:durableId="1679893503">
    <w:abstractNumId w:val="12"/>
  </w:num>
  <w:num w:numId="16" w16cid:durableId="724527142">
    <w:abstractNumId w:val="48"/>
  </w:num>
  <w:num w:numId="17" w16cid:durableId="1218710122">
    <w:abstractNumId w:val="41"/>
  </w:num>
  <w:num w:numId="18" w16cid:durableId="29036629">
    <w:abstractNumId w:val="43"/>
  </w:num>
  <w:num w:numId="19" w16cid:durableId="1269777196">
    <w:abstractNumId w:val="61"/>
  </w:num>
  <w:num w:numId="20" w16cid:durableId="1387922045">
    <w:abstractNumId w:val="29"/>
  </w:num>
  <w:num w:numId="21" w16cid:durableId="1821538594">
    <w:abstractNumId w:val="40"/>
  </w:num>
  <w:num w:numId="22" w16cid:durableId="1764573475">
    <w:abstractNumId w:val="22"/>
  </w:num>
  <w:num w:numId="23" w16cid:durableId="19941281">
    <w:abstractNumId w:val="5"/>
  </w:num>
  <w:num w:numId="24" w16cid:durableId="1426800673">
    <w:abstractNumId w:val="18"/>
  </w:num>
  <w:num w:numId="25" w16cid:durableId="1303074977">
    <w:abstractNumId w:val="19"/>
  </w:num>
  <w:num w:numId="26" w16cid:durableId="686173167">
    <w:abstractNumId w:val="39"/>
  </w:num>
  <w:num w:numId="27" w16cid:durableId="968438296">
    <w:abstractNumId w:val="57"/>
  </w:num>
  <w:num w:numId="28" w16cid:durableId="474026287">
    <w:abstractNumId w:val="7"/>
  </w:num>
  <w:num w:numId="29" w16cid:durableId="891305379">
    <w:abstractNumId w:val="16"/>
  </w:num>
  <w:num w:numId="30" w16cid:durableId="1699432146">
    <w:abstractNumId w:val="11"/>
  </w:num>
  <w:num w:numId="31" w16cid:durableId="1599603153">
    <w:abstractNumId w:val="50"/>
  </w:num>
  <w:num w:numId="32" w16cid:durableId="857233291">
    <w:abstractNumId w:val="47"/>
  </w:num>
  <w:num w:numId="33" w16cid:durableId="1617178758">
    <w:abstractNumId w:val="9"/>
  </w:num>
  <w:num w:numId="34" w16cid:durableId="1399594296">
    <w:abstractNumId w:val="36"/>
  </w:num>
  <w:num w:numId="35" w16cid:durableId="812403174">
    <w:abstractNumId w:val="15"/>
  </w:num>
  <w:num w:numId="36" w16cid:durableId="390471552">
    <w:abstractNumId w:val="2"/>
  </w:num>
  <w:num w:numId="37" w16cid:durableId="52434871">
    <w:abstractNumId w:val="55"/>
  </w:num>
  <w:num w:numId="38" w16cid:durableId="1537812447">
    <w:abstractNumId w:val="4"/>
  </w:num>
  <w:num w:numId="39" w16cid:durableId="1056509219">
    <w:abstractNumId w:val="14"/>
  </w:num>
  <w:num w:numId="40" w16cid:durableId="1466386085">
    <w:abstractNumId w:val="13"/>
  </w:num>
  <w:num w:numId="41" w16cid:durableId="684983331">
    <w:abstractNumId w:val="37"/>
  </w:num>
  <w:num w:numId="42" w16cid:durableId="995038417">
    <w:abstractNumId w:val="6"/>
  </w:num>
  <w:num w:numId="43" w16cid:durableId="1719353441">
    <w:abstractNumId w:val="59"/>
  </w:num>
  <w:num w:numId="44" w16cid:durableId="674765764">
    <w:abstractNumId w:val="45"/>
  </w:num>
  <w:num w:numId="45" w16cid:durableId="845288214">
    <w:abstractNumId w:val="33"/>
  </w:num>
  <w:num w:numId="46" w16cid:durableId="1176577234">
    <w:abstractNumId w:val="51"/>
  </w:num>
  <w:num w:numId="47" w16cid:durableId="829904422">
    <w:abstractNumId w:val="21"/>
  </w:num>
  <w:num w:numId="48" w16cid:durableId="182209642">
    <w:abstractNumId w:val="34"/>
  </w:num>
  <w:num w:numId="49" w16cid:durableId="1967422094">
    <w:abstractNumId w:val="44"/>
  </w:num>
  <w:num w:numId="50" w16cid:durableId="795489889">
    <w:abstractNumId w:val="35"/>
  </w:num>
  <w:num w:numId="51" w16cid:durableId="1079837097">
    <w:abstractNumId w:val="0"/>
  </w:num>
  <w:num w:numId="52" w16cid:durableId="548148562">
    <w:abstractNumId w:val="30"/>
  </w:num>
  <w:num w:numId="53" w16cid:durableId="704868132">
    <w:abstractNumId w:val="17"/>
  </w:num>
  <w:num w:numId="54" w16cid:durableId="1671257328">
    <w:abstractNumId w:val="46"/>
  </w:num>
  <w:num w:numId="55" w16cid:durableId="44836657">
    <w:abstractNumId w:val="54"/>
  </w:num>
  <w:num w:numId="56" w16cid:durableId="1044602980">
    <w:abstractNumId w:val="32"/>
  </w:num>
  <w:num w:numId="57" w16cid:durableId="1962761083">
    <w:abstractNumId w:val="26"/>
  </w:num>
  <w:num w:numId="58" w16cid:durableId="874851120">
    <w:abstractNumId w:val="53"/>
  </w:num>
  <w:num w:numId="59" w16cid:durableId="79916151">
    <w:abstractNumId w:val="31"/>
  </w:num>
  <w:num w:numId="60" w16cid:durableId="1454129169">
    <w:abstractNumId w:val="56"/>
  </w:num>
  <w:num w:numId="61" w16cid:durableId="1845974696">
    <w:abstractNumId w:val="49"/>
  </w:num>
  <w:num w:numId="62" w16cid:durableId="148139238">
    <w:abstractNumId w:val="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autoHyphenation/>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D29"/>
    <w:rsid w:val="000009F0"/>
    <w:rsid w:val="00000A53"/>
    <w:rsid w:val="0000109E"/>
    <w:rsid w:val="00002253"/>
    <w:rsid w:val="000048A5"/>
    <w:rsid w:val="0000501B"/>
    <w:rsid w:val="00006E10"/>
    <w:rsid w:val="00007E73"/>
    <w:rsid w:val="000100D0"/>
    <w:rsid w:val="00010858"/>
    <w:rsid w:val="00010C01"/>
    <w:rsid w:val="000126F0"/>
    <w:rsid w:val="0001289E"/>
    <w:rsid w:val="00012ED9"/>
    <w:rsid w:val="00013B64"/>
    <w:rsid w:val="00013FEA"/>
    <w:rsid w:val="00014254"/>
    <w:rsid w:val="0001483C"/>
    <w:rsid w:val="00015436"/>
    <w:rsid w:val="00015EF9"/>
    <w:rsid w:val="00016654"/>
    <w:rsid w:val="000169D1"/>
    <w:rsid w:val="000175A3"/>
    <w:rsid w:val="000177ED"/>
    <w:rsid w:val="000208F5"/>
    <w:rsid w:val="00021410"/>
    <w:rsid w:val="00022921"/>
    <w:rsid w:val="00022A67"/>
    <w:rsid w:val="00024706"/>
    <w:rsid w:val="0002528A"/>
    <w:rsid w:val="00025630"/>
    <w:rsid w:val="00025C28"/>
    <w:rsid w:val="00025CD3"/>
    <w:rsid w:val="00026118"/>
    <w:rsid w:val="000267E5"/>
    <w:rsid w:val="00030845"/>
    <w:rsid w:val="000322CE"/>
    <w:rsid w:val="00034BC4"/>
    <w:rsid w:val="00034F8A"/>
    <w:rsid w:val="00035101"/>
    <w:rsid w:val="0003513B"/>
    <w:rsid w:val="00036DD1"/>
    <w:rsid w:val="00037D09"/>
    <w:rsid w:val="00040169"/>
    <w:rsid w:val="000402E7"/>
    <w:rsid w:val="00041065"/>
    <w:rsid w:val="00045230"/>
    <w:rsid w:val="000464D6"/>
    <w:rsid w:val="00046808"/>
    <w:rsid w:val="00046BB6"/>
    <w:rsid w:val="00050FDA"/>
    <w:rsid w:val="00051533"/>
    <w:rsid w:val="000515D7"/>
    <w:rsid w:val="00052B76"/>
    <w:rsid w:val="0005336C"/>
    <w:rsid w:val="00053779"/>
    <w:rsid w:val="00053DF8"/>
    <w:rsid w:val="0005487B"/>
    <w:rsid w:val="00054E45"/>
    <w:rsid w:val="00056B6A"/>
    <w:rsid w:val="00060312"/>
    <w:rsid w:val="000626F3"/>
    <w:rsid w:val="000642A5"/>
    <w:rsid w:val="00064785"/>
    <w:rsid w:val="00065627"/>
    <w:rsid w:val="00065BC9"/>
    <w:rsid w:val="00065BF6"/>
    <w:rsid w:val="00065D1D"/>
    <w:rsid w:val="0006680B"/>
    <w:rsid w:val="0006699F"/>
    <w:rsid w:val="00066F82"/>
    <w:rsid w:val="00070A57"/>
    <w:rsid w:val="00071397"/>
    <w:rsid w:val="000714DF"/>
    <w:rsid w:val="00071A95"/>
    <w:rsid w:val="00071DF4"/>
    <w:rsid w:val="00072629"/>
    <w:rsid w:val="000729AB"/>
    <w:rsid w:val="000731C5"/>
    <w:rsid w:val="00073598"/>
    <w:rsid w:val="0007388C"/>
    <w:rsid w:val="0007407F"/>
    <w:rsid w:val="00075290"/>
    <w:rsid w:val="00075EA6"/>
    <w:rsid w:val="000800A1"/>
    <w:rsid w:val="000801BC"/>
    <w:rsid w:val="000808D4"/>
    <w:rsid w:val="00081DC3"/>
    <w:rsid w:val="0008261A"/>
    <w:rsid w:val="00082E61"/>
    <w:rsid w:val="000835B7"/>
    <w:rsid w:val="00086B1B"/>
    <w:rsid w:val="0008786D"/>
    <w:rsid w:val="00087B76"/>
    <w:rsid w:val="00087D9D"/>
    <w:rsid w:val="00087E1B"/>
    <w:rsid w:val="0009067D"/>
    <w:rsid w:val="00090D82"/>
    <w:rsid w:val="00090FCA"/>
    <w:rsid w:val="00091893"/>
    <w:rsid w:val="00091B0E"/>
    <w:rsid w:val="000921C6"/>
    <w:rsid w:val="00092878"/>
    <w:rsid w:val="000934B8"/>
    <w:rsid w:val="00093550"/>
    <w:rsid w:val="00093609"/>
    <w:rsid w:val="0009382B"/>
    <w:rsid w:val="00094C54"/>
    <w:rsid w:val="00095D36"/>
    <w:rsid w:val="00097F86"/>
    <w:rsid w:val="000A0F71"/>
    <w:rsid w:val="000A2AC6"/>
    <w:rsid w:val="000A2BCD"/>
    <w:rsid w:val="000A52A3"/>
    <w:rsid w:val="000A541B"/>
    <w:rsid w:val="000A6DAC"/>
    <w:rsid w:val="000A6DBF"/>
    <w:rsid w:val="000B31FE"/>
    <w:rsid w:val="000B3CDA"/>
    <w:rsid w:val="000B4979"/>
    <w:rsid w:val="000B4988"/>
    <w:rsid w:val="000B5ACC"/>
    <w:rsid w:val="000B6545"/>
    <w:rsid w:val="000B702D"/>
    <w:rsid w:val="000B7091"/>
    <w:rsid w:val="000B7789"/>
    <w:rsid w:val="000B79FE"/>
    <w:rsid w:val="000C209B"/>
    <w:rsid w:val="000C25E5"/>
    <w:rsid w:val="000C4A32"/>
    <w:rsid w:val="000C4CA2"/>
    <w:rsid w:val="000C4EBE"/>
    <w:rsid w:val="000C5380"/>
    <w:rsid w:val="000C57A7"/>
    <w:rsid w:val="000C6096"/>
    <w:rsid w:val="000C6DE5"/>
    <w:rsid w:val="000C770E"/>
    <w:rsid w:val="000C7896"/>
    <w:rsid w:val="000C7B2C"/>
    <w:rsid w:val="000D0CA3"/>
    <w:rsid w:val="000D2064"/>
    <w:rsid w:val="000D2BDA"/>
    <w:rsid w:val="000D4006"/>
    <w:rsid w:val="000D40E4"/>
    <w:rsid w:val="000D56D3"/>
    <w:rsid w:val="000D75BC"/>
    <w:rsid w:val="000D7A0C"/>
    <w:rsid w:val="000E0159"/>
    <w:rsid w:val="000E1DB1"/>
    <w:rsid w:val="000E25FF"/>
    <w:rsid w:val="000E2BB9"/>
    <w:rsid w:val="000E2C60"/>
    <w:rsid w:val="000E389A"/>
    <w:rsid w:val="000E3F64"/>
    <w:rsid w:val="000E5D0F"/>
    <w:rsid w:val="000E68DD"/>
    <w:rsid w:val="000E6C4E"/>
    <w:rsid w:val="000F182D"/>
    <w:rsid w:val="000F1FCF"/>
    <w:rsid w:val="000F2EA5"/>
    <w:rsid w:val="000F2FA9"/>
    <w:rsid w:val="000F47DF"/>
    <w:rsid w:val="000F6A08"/>
    <w:rsid w:val="000F74F2"/>
    <w:rsid w:val="000F7C5C"/>
    <w:rsid w:val="00100274"/>
    <w:rsid w:val="00100660"/>
    <w:rsid w:val="00101932"/>
    <w:rsid w:val="001028F4"/>
    <w:rsid w:val="00102CAC"/>
    <w:rsid w:val="00103BC9"/>
    <w:rsid w:val="00104ED4"/>
    <w:rsid w:val="00105CC6"/>
    <w:rsid w:val="00105D40"/>
    <w:rsid w:val="0011011A"/>
    <w:rsid w:val="001123F0"/>
    <w:rsid w:val="00113A3F"/>
    <w:rsid w:val="00113AB3"/>
    <w:rsid w:val="001140D3"/>
    <w:rsid w:val="0011437C"/>
    <w:rsid w:val="001151DF"/>
    <w:rsid w:val="00117805"/>
    <w:rsid w:val="00117936"/>
    <w:rsid w:val="00120B45"/>
    <w:rsid w:val="001220D1"/>
    <w:rsid w:val="001221E8"/>
    <w:rsid w:val="0012223D"/>
    <w:rsid w:val="001226E6"/>
    <w:rsid w:val="00123FAD"/>
    <w:rsid w:val="00124655"/>
    <w:rsid w:val="0012584D"/>
    <w:rsid w:val="001259CE"/>
    <w:rsid w:val="001269CD"/>
    <w:rsid w:val="001274E9"/>
    <w:rsid w:val="00127D4C"/>
    <w:rsid w:val="0013109B"/>
    <w:rsid w:val="00131454"/>
    <w:rsid w:val="00132949"/>
    <w:rsid w:val="00132D0B"/>
    <w:rsid w:val="00132F9A"/>
    <w:rsid w:val="00133A07"/>
    <w:rsid w:val="00133CAE"/>
    <w:rsid w:val="001348B5"/>
    <w:rsid w:val="00135E91"/>
    <w:rsid w:val="00135F30"/>
    <w:rsid w:val="00136B19"/>
    <w:rsid w:val="0013718F"/>
    <w:rsid w:val="00137199"/>
    <w:rsid w:val="00137282"/>
    <w:rsid w:val="00137375"/>
    <w:rsid w:val="001378AB"/>
    <w:rsid w:val="00141850"/>
    <w:rsid w:val="001422E2"/>
    <w:rsid w:val="001445EB"/>
    <w:rsid w:val="001465C7"/>
    <w:rsid w:val="00146DD7"/>
    <w:rsid w:val="00146E0D"/>
    <w:rsid w:val="0014710C"/>
    <w:rsid w:val="00147FE9"/>
    <w:rsid w:val="00150723"/>
    <w:rsid w:val="001509F0"/>
    <w:rsid w:val="00151061"/>
    <w:rsid w:val="00152716"/>
    <w:rsid w:val="00152826"/>
    <w:rsid w:val="00152963"/>
    <w:rsid w:val="00153AA3"/>
    <w:rsid w:val="00153EA2"/>
    <w:rsid w:val="00154401"/>
    <w:rsid w:val="00154DD0"/>
    <w:rsid w:val="00155533"/>
    <w:rsid w:val="0015663A"/>
    <w:rsid w:val="00156DD8"/>
    <w:rsid w:val="00157EAD"/>
    <w:rsid w:val="001606B9"/>
    <w:rsid w:val="00160F25"/>
    <w:rsid w:val="00161178"/>
    <w:rsid w:val="0016118C"/>
    <w:rsid w:val="001613D9"/>
    <w:rsid w:val="0016189E"/>
    <w:rsid w:val="001630D2"/>
    <w:rsid w:val="0016342D"/>
    <w:rsid w:val="00165726"/>
    <w:rsid w:val="00165D2B"/>
    <w:rsid w:val="001668F0"/>
    <w:rsid w:val="0016747B"/>
    <w:rsid w:val="001675CA"/>
    <w:rsid w:val="00173046"/>
    <w:rsid w:val="00173F96"/>
    <w:rsid w:val="00174128"/>
    <w:rsid w:val="001762BD"/>
    <w:rsid w:val="0017682B"/>
    <w:rsid w:val="001771F6"/>
    <w:rsid w:val="00177D78"/>
    <w:rsid w:val="00177EB0"/>
    <w:rsid w:val="00182F2E"/>
    <w:rsid w:val="00183365"/>
    <w:rsid w:val="00185B1D"/>
    <w:rsid w:val="001860F8"/>
    <w:rsid w:val="0018708F"/>
    <w:rsid w:val="00187F06"/>
    <w:rsid w:val="00192E20"/>
    <w:rsid w:val="00194861"/>
    <w:rsid w:val="00194B5B"/>
    <w:rsid w:val="00194CB5"/>
    <w:rsid w:val="00195298"/>
    <w:rsid w:val="00195E4B"/>
    <w:rsid w:val="00196C69"/>
    <w:rsid w:val="00196E1C"/>
    <w:rsid w:val="001971B7"/>
    <w:rsid w:val="00197A9F"/>
    <w:rsid w:val="001A0900"/>
    <w:rsid w:val="001A1E86"/>
    <w:rsid w:val="001A3891"/>
    <w:rsid w:val="001A488F"/>
    <w:rsid w:val="001A6289"/>
    <w:rsid w:val="001A700E"/>
    <w:rsid w:val="001A705D"/>
    <w:rsid w:val="001A70FB"/>
    <w:rsid w:val="001B00D7"/>
    <w:rsid w:val="001B017A"/>
    <w:rsid w:val="001B0884"/>
    <w:rsid w:val="001B18D7"/>
    <w:rsid w:val="001B3018"/>
    <w:rsid w:val="001B3793"/>
    <w:rsid w:val="001B562B"/>
    <w:rsid w:val="001B584F"/>
    <w:rsid w:val="001B6076"/>
    <w:rsid w:val="001B6178"/>
    <w:rsid w:val="001B79B0"/>
    <w:rsid w:val="001C12D7"/>
    <w:rsid w:val="001C137C"/>
    <w:rsid w:val="001C18EF"/>
    <w:rsid w:val="001C3619"/>
    <w:rsid w:val="001C3B83"/>
    <w:rsid w:val="001C4296"/>
    <w:rsid w:val="001C7518"/>
    <w:rsid w:val="001D0B62"/>
    <w:rsid w:val="001D10BD"/>
    <w:rsid w:val="001D1AB5"/>
    <w:rsid w:val="001D21DA"/>
    <w:rsid w:val="001D36C7"/>
    <w:rsid w:val="001D51C1"/>
    <w:rsid w:val="001D5700"/>
    <w:rsid w:val="001D5874"/>
    <w:rsid w:val="001E0945"/>
    <w:rsid w:val="001E124C"/>
    <w:rsid w:val="001E142E"/>
    <w:rsid w:val="001E37D2"/>
    <w:rsid w:val="001E395B"/>
    <w:rsid w:val="001E439B"/>
    <w:rsid w:val="001E4E57"/>
    <w:rsid w:val="001E5604"/>
    <w:rsid w:val="001E5D09"/>
    <w:rsid w:val="001E662C"/>
    <w:rsid w:val="001E6FB8"/>
    <w:rsid w:val="001E7323"/>
    <w:rsid w:val="001E7E63"/>
    <w:rsid w:val="001E7F0F"/>
    <w:rsid w:val="001F0111"/>
    <w:rsid w:val="001F058D"/>
    <w:rsid w:val="001F24B7"/>
    <w:rsid w:val="0020020C"/>
    <w:rsid w:val="00201158"/>
    <w:rsid w:val="002049F7"/>
    <w:rsid w:val="00204C0E"/>
    <w:rsid w:val="0020655B"/>
    <w:rsid w:val="0020686C"/>
    <w:rsid w:val="0020699B"/>
    <w:rsid w:val="00207FF5"/>
    <w:rsid w:val="002122EB"/>
    <w:rsid w:val="002134CC"/>
    <w:rsid w:val="00213C50"/>
    <w:rsid w:val="002140CD"/>
    <w:rsid w:val="002144C4"/>
    <w:rsid w:val="002147CC"/>
    <w:rsid w:val="00216507"/>
    <w:rsid w:val="00216573"/>
    <w:rsid w:val="00217196"/>
    <w:rsid w:val="00217B08"/>
    <w:rsid w:val="00221719"/>
    <w:rsid w:val="002219F0"/>
    <w:rsid w:val="00221DC8"/>
    <w:rsid w:val="00222314"/>
    <w:rsid w:val="002232CE"/>
    <w:rsid w:val="00223407"/>
    <w:rsid w:val="00223E9B"/>
    <w:rsid w:val="0022457B"/>
    <w:rsid w:val="002247CC"/>
    <w:rsid w:val="002249D5"/>
    <w:rsid w:val="002259DF"/>
    <w:rsid w:val="00226148"/>
    <w:rsid w:val="00226183"/>
    <w:rsid w:val="0022636F"/>
    <w:rsid w:val="00226835"/>
    <w:rsid w:val="00227966"/>
    <w:rsid w:val="00227CB5"/>
    <w:rsid w:val="00227F4E"/>
    <w:rsid w:val="00230A33"/>
    <w:rsid w:val="00233DFF"/>
    <w:rsid w:val="0023408D"/>
    <w:rsid w:val="00234375"/>
    <w:rsid w:val="0023491E"/>
    <w:rsid w:val="0023572B"/>
    <w:rsid w:val="002361B5"/>
    <w:rsid w:val="00237443"/>
    <w:rsid w:val="0023793D"/>
    <w:rsid w:val="002417DA"/>
    <w:rsid w:val="0024207E"/>
    <w:rsid w:val="00246E35"/>
    <w:rsid w:val="0024737D"/>
    <w:rsid w:val="0024785F"/>
    <w:rsid w:val="002507BE"/>
    <w:rsid w:val="002513D9"/>
    <w:rsid w:val="002514E9"/>
    <w:rsid w:val="002536A1"/>
    <w:rsid w:val="00253A00"/>
    <w:rsid w:val="0025435C"/>
    <w:rsid w:val="002548FC"/>
    <w:rsid w:val="00256A10"/>
    <w:rsid w:val="00257165"/>
    <w:rsid w:val="0026194F"/>
    <w:rsid w:val="002629CE"/>
    <w:rsid w:val="00263F9F"/>
    <w:rsid w:val="0026503C"/>
    <w:rsid w:val="0026508E"/>
    <w:rsid w:val="00265759"/>
    <w:rsid w:val="00266901"/>
    <w:rsid w:val="002674F6"/>
    <w:rsid w:val="00267DFD"/>
    <w:rsid w:val="00273A77"/>
    <w:rsid w:val="00274280"/>
    <w:rsid w:val="00274927"/>
    <w:rsid w:val="00275542"/>
    <w:rsid w:val="0028111D"/>
    <w:rsid w:val="00282433"/>
    <w:rsid w:val="00282A85"/>
    <w:rsid w:val="00283FA7"/>
    <w:rsid w:val="00285750"/>
    <w:rsid w:val="002876F4"/>
    <w:rsid w:val="00287EE9"/>
    <w:rsid w:val="00290BF5"/>
    <w:rsid w:val="0029111D"/>
    <w:rsid w:val="00291518"/>
    <w:rsid w:val="002930CA"/>
    <w:rsid w:val="00293C85"/>
    <w:rsid w:val="00293E14"/>
    <w:rsid w:val="0029405A"/>
    <w:rsid w:val="00294B6B"/>
    <w:rsid w:val="00295119"/>
    <w:rsid w:val="00295ED9"/>
    <w:rsid w:val="002A1F5F"/>
    <w:rsid w:val="002A24E2"/>
    <w:rsid w:val="002A2B14"/>
    <w:rsid w:val="002A3864"/>
    <w:rsid w:val="002A3D3B"/>
    <w:rsid w:val="002A4D29"/>
    <w:rsid w:val="002A6F7B"/>
    <w:rsid w:val="002A7585"/>
    <w:rsid w:val="002B0289"/>
    <w:rsid w:val="002B04BD"/>
    <w:rsid w:val="002B0851"/>
    <w:rsid w:val="002B17E8"/>
    <w:rsid w:val="002B3075"/>
    <w:rsid w:val="002B419F"/>
    <w:rsid w:val="002B476B"/>
    <w:rsid w:val="002B4F03"/>
    <w:rsid w:val="002B54D2"/>
    <w:rsid w:val="002B60E3"/>
    <w:rsid w:val="002B7C8C"/>
    <w:rsid w:val="002C064A"/>
    <w:rsid w:val="002C0BE2"/>
    <w:rsid w:val="002C140E"/>
    <w:rsid w:val="002C1BF9"/>
    <w:rsid w:val="002C2334"/>
    <w:rsid w:val="002C2EDC"/>
    <w:rsid w:val="002C2FA0"/>
    <w:rsid w:val="002C3F9C"/>
    <w:rsid w:val="002C778D"/>
    <w:rsid w:val="002C7CA9"/>
    <w:rsid w:val="002D048E"/>
    <w:rsid w:val="002D0A19"/>
    <w:rsid w:val="002D1698"/>
    <w:rsid w:val="002D1BF7"/>
    <w:rsid w:val="002D200C"/>
    <w:rsid w:val="002D23B3"/>
    <w:rsid w:val="002D2A02"/>
    <w:rsid w:val="002D2BEE"/>
    <w:rsid w:val="002D3962"/>
    <w:rsid w:val="002D55F3"/>
    <w:rsid w:val="002D5FAE"/>
    <w:rsid w:val="002D7112"/>
    <w:rsid w:val="002D7ADC"/>
    <w:rsid w:val="002E0C2C"/>
    <w:rsid w:val="002E244D"/>
    <w:rsid w:val="002E2ADF"/>
    <w:rsid w:val="002E32D2"/>
    <w:rsid w:val="002E39AD"/>
    <w:rsid w:val="002E4808"/>
    <w:rsid w:val="002E50B4"/>
    <w:rsid w:val="002E56F7"/>
    <w:rsid w:val="002E6D57"/>
    <w:rsid w:val="002E78ED"/>
    <w:rsid w:val="002E7B52"/>
    <w:rsid w:val="002F061C"/>
    <w:rsid w:val="002F0F8B"/>
    <w:rsid w:val="002F274A"/>
    <w:rsid w:val="002F3C21"/>
    <w:rsid w:val="002F3DC5"/>
    <w:rsid w:val="002F4326"/>
    <w:rsid w:val="002F5BF0"/>
    <w:rsid w:val="002F6124"/>
    <w:rsid w:val="002F67C9"/>
    <w:rsid w:val="002F6B61"/>
    <w:rsid w:val="002F7805"/>
    <w:rsid w:val="00301BE7"/>
    <w:rsid w:val="0030458F"/>
    <w:rsid w:val="003046BA"/>
    <w:rsid w:val="00305610"/>
    <w:rsid w:val="00306EBE"/>
    <w:rsid w:val="0030713C"/>
    <w:rsid w:val="0031026D"/>
    <w:rsid w:val="0031051A"/>
    <w:rsid w:val="00311334"/>
    <w:rsid w:val="00311891"/>
    <w:rsid w:val="00312299"/>
    <w:rsid w:val="00312559"/>
    <w:rsid w:val="00312641"/>
    <w:rsid w:val="00312829"/>
    <w:rsid w:val="003137C3"/>
    <w:rsid w:val="00314AAC"/>
    <w:rsid w:val="003152A1"/>
    <w:rsid w:val="00317B60"/>
    <w:rsid w:val="00320765"/>
    <w:rsid w:val="00320C59"/>
    <w:rsid w:val="003214A7"/>
    <w:rsid w:val="003223C4"/>
    <w:rsid w:val="00322C21"/>
    <w:rsid w:val="00322D48"/>
    <w:rsid w:val="00322E7F"/>
    <w:rsid w:val="00323015"/>
    <w:rsid w:val="003240FF"/>
    <w:rsid w:val="00324367"/>
    <w:rsid w:val="00324EB1"/>
    <w:rsid w:val="003255ED"/>
    <w:rsid w:val="0032659E"/>
    <w:rsid w:val="003309FB"/>
    <w:rsid w:val="00330DB0"/>
    <w:rsid w:val="003319FD"/>
    <w:rsid w:val="0033214E"/>
    <w:rsid w:val="00333D41"/>
    <w:rsid w:val="00333F9C"/>
    <w:rsid w:val="0033454F"/>
    <w:rsid w:val="00334899"/>
    <w:rsid w:val="00335EBA"/>
    <w:rsid w:val="003360E5"/>
    <w:rsid w:val="00336118"/>
    <w:rsid w:val="00336811"/>
    <w:rsid w:val="00336853"/>
    <w:rsid w:val="00340D7F"/>
    <w:rsid w:val="0034107F"/>
    <w:rsid w:val="00341517"/>
    <w:rsid w:val="003444E3"/>
    <w:rsid w:val="00345F7F"/>
    <w:rsid w:val="00347E93"/>
    <w:rsid w:val="0035026F"/>
    <w:rsid w:val="003508A0"/>
    <w:rsid w:val="00350C35"/>
    <w:rsid w:val="00350FFA"/>
    <w:rsid w:val="003555D7"/>
    <w:rsid w:val="00356680"/>
    <w:rsid w:val="00356A3E"/>
    <w:rsid w:val="0035730F"/>
    <w:rsid w:val="00357D5D"/>
    <w:rsid w:val="00357EBE"/>
    <w:rsid w:val="00361A20"/>
    <w:rsid w:val="00361E57"/>
    <w:rsid w:val="00362B42"/>
    <w:rsid w:val="00362EC7"/>
    <w:rsid w:val="00363A2B"/>
    <w:rsid w:val="003644B8"/>
    <w:rsid w:val="003644BF"/>
    <w:rsid w:val="00367502"/>
    <w:rsid w:val="003676A1"/>
    <w:rsid w:val="00367B15"/>
    <w:rsid w:val="00370E3D"/>
    <w:rsid w:val="003721B1"/>
    <w:rsid w:val="003725C1"/>
    <w:rsid w:val="00372DAE"/>
    <w:rsid w:val="0037394E"/>
    <w:rsid w:val="003739BB"/>
    <w:rsid w:val="00380C6F"/>
    <w:rsid w:val="00382A16"/>
    <w:rsid w:val="0038357B"/>
    <w:rsid w:val="00386CB5"/>
    <w:rsid w:val="00386CE3"/>
    <w:rsid w:val="00386EE2"/>
    <w:rsid w:val="003909C7"/>
    <w:rsid w:val="0039129E"/>
    <w:rsid w:val="00391888"/>
    <w:rsid w:val="00391A29"/>
    <w:rsid w:val="003920C1"/>
    <w:rsid w:val="00392466"/>
    <w:rsid w:val="00393374"/>
    <w:rsid w:val="00394C5E"/>
    <w:rsid w:val="00394E0F"/>
    <w:rsid w:val="003964FA"/>
    <w:rsid w:val="0039723F"/>
    <w:rsid w:val="00397E2B"/>
    <w:rsid w:val="003A0FDA"/>
    <w:rsid w:val="003A19BF"/>
    <w:rsid w:val="003A43C8"/>
    <w:rsid w:val="003A46C6"/>
    <w:rsid w:val="003A4950"/>
    <w:rsid w:val="003A57E9"/>
    <w:rsid w:val="003A591C"/>
    <w:rsid w:val="003A5ED2"/>
    <w:rsid w:val="003A60D8"/>
    <w:rsid w:val="003A7EC4"/>
    <w:rsid w:val="003B0C52"/>
    <w:rsid w:val="003B2256"/>
    <w:rsid w:val="003B2C54"/>
    <w:rsid w:val="003B32CF"/>
    <w:rsid w:val="003B3414"/>
    <w:rsid w:val="003B6269"/>
    <w:rsid w:val="003B7445"/>
    <w:rsid w:val="003B7EBB"/>
    <w:rsid w:val="003B7EF2"/>
    <w:rsid w:val="003C02D3"/>
    <w:rsid w:val="003C086F"/>
    <w:rsid w:val="003C0B2A"/>
    <w:rsid w:val="003C4913"/>
    <w:rsid w:val="003C5304"/>
    <w:rsid w:val="003C6018"/>
    <w:rsid w:val="003C6614"/>
    <w:rsid w:val="003C700F"/>
    <w:rsid w:val="003C746D"/>
    <w:rsid w:val="003D007F"/>
    <w:rsid w:val="003D01EA"/>
    <w:rsid w:val="003D0DA0"/>
    <w:rsid w:val="003D178D"/>
    <w:rsid w:val="003D3329"/>
    <w:rsid w:val="003D4109"/>
    <w:rsid w:val="003D642F"/>
    <w:rsid w:val="003D6D19"/>
    <w:rsid w:val="003D77D1"/>
    <w:rsid w:val="003D7F3C"/>
    <w:rsid w:val="003E01D5"/>
    <w:rsid w:val="003E0204"/>
    <w:rsid w:val="003E02C2"/>
    <w:rsid w:val="003E0481"/>
    <w:rsid w:val="003E19B1"/>
    <w:rsid w:val="003E1EF1"/>
    <w:rsid w:val="003E2597"/>
    <w:rsid w:val="003E31F7"/>
    <w:rsid w:val="003E3260"/>
    <w:rsid w:val="003E3C28"/>
    <w:rsid w:val="003E4BCD"/>
    <w:rsid w:val="003E5072"/>
    <w:rsid w:val="003E60A1"/>
    <w:rsid w:val="003E7898"/>
    <w:rsid w:val="003F0981"/>
    <w:rsid w:val="003F0B08"/>
    <w:rsid w:val="003F0C6E"/>
    <w:rsid w:val="003F1ADA"/>
    <w:rsid w:val="003F222C"/>
    <w:rsid w:val="003F259C"/>
    <w:rsid w:val="003F2705"/>
    <w:rsid w:val="003F2B0B"/>
    <w:rsid w:val="003F31FD"/>
    <w:rsid w:val="003F4830"/>
    <w:rsid w:val="003F48BC"/>
    <w:rsid w:val="003F55CB"/>
    <w:rsid w:val="003F5F25"/>
    <w:rsid w:val="003F68C1"/>
    <w:rsid w:val="003F7335"/>
    <w:rsid w:val="003F74E9"/>
    <w:rsid w:val="0040056D"/>
    <w:rsid w:val="00403E83"/>
    <w:rsid w:val="004055E2"/>
    <w:rsid w:val="004059BF"/>
    <w:rsid w:val="00405BD1"/>
    <w:rsid w:val="00406BAF"/>
    <w:rsid w:val="00407424"/>
    <w:rsid w:val="004074E2"/>
    <w:rsid w:val="0041048F"/>
    <w:rsid w:val="00410AC2"/>
    <w:rsid w:val="00412D5C"/>
    <w:rsid w:val="00412E4F"/>
    <w:rsid w:val="00413181"/>
    <w:rsid w:val="0041358D"/>
    <w:rsid w:val="004157F2"/>
    <w:rsid w:val="00415D0D"/>
    <w:rsid w:val="00416209"/>
    <w:rsid w:val="00416EC5"/>
    <w:rsid w:val="00417DCF"/>
    <w:rsid w:val="00420824"/>
    <w:rsid w:val="004208BB"/>
    <w:rsid w:val="00421990"/>
    <w:rsid w:val="00421F71"/>
    <w:rsid w:val="004220A3"/>
    <w:rsid w:val="00422254"/>
    <w:rsid w:val="00422FFF"/>
    <w:rsid w:val="00423172"/>
    <w:rsid w:val="0042362C"/>
    <w:rsid w:val="00423B73"/>
    <w:rsid w:val="004257A7"/>
    <w:rsid w:val="00425F8B"/>
    <w:rsid w:val="00426724"/>
    <w:rsid w:val="00426A08"/>
    <w:rsid w:val="00426D6A"/>
    <w:rsid w:val="004305E9"/>
    <w:rsid w:val="00430D31"/>
    <w:rsid w:val="004310DA"/>
    <w:rsid w:val="00431785"/>
    <w:rsid w:val="00431B19"/>
    <w:rsid w:val="00431FDC"/>
    <w:rsid w:val="00432456"/>
    <w:rsid w:val="004325D5"/>
    <w:rsid w:val="004336D0"/>
    <w:rsid w:val="00434810"/>
    <w:rsid w:val="00436229"/>
    <w:rsid w:val="004367F4"/>
    <w:rsid w:val="00436B2B"/>
    <w:rsid w:val="00436DF2"/>
    <w:rsid w:val="00440229"/>
    <w:rsid w:val="00441AEE"/>
    <w:rsid w:val="00441D14"/>
    <w:rsid w:val="004421CF"/>
    <w:rsid w:val="00443CA7"/>
    <w:rsid w:val="00444C9A"/>
    <w:rsid w:val="00445917"/>
    <w:rsid w:val="00446ABE"/>
    <w:rsid w:val="0044760B"/>
    <w:rsid w:val="00447F07"/>
    <w:rsid w:val="0045095C"/>
    <w:rsid w:val="0045162A"/>
    <w:rsid w:val="0045407C"/>
    <w:rsid w:val="004543D2"/>
    <w:rsid w:val="0045609D"/>
    <w:rsid w:val="004566FA"/>
    <w:rsid w:val="00457C18"/>
    <w:rsid w:val="00457E68"/>
    <w:rsid w:val="00460E45"/>
    <w:rsid w:val="0046186B"/>
    <w:rsid w:val="00462014"/>
    <w:rsid w:val="00462D9E"/>
    <w:rsid w:val="00463DF3"/>
    <w:rsid w:val="004651B3"/>
    <w:rsid w:val="004654B5"/>
    <w:rsid w:val="004666F2"/>
    <w:rsid w:val="0047007D"/>
    <w:rsid w:val="00473ED2"/>
    <w:rsid w:val="00474D38"/>
    <w:rsid w:val="0047652A"/>
    <w:rsid w:val="00476855"/>
    <w:rsid w:val="00477837"/>
    <w:rsid w:val="00477991"/>
    <w:rsid w:val="00477C67"/>
    <w:rsid w:val="00477CC5"/>
    <w:rsid w:val="004806D7"/>
    <w:rsid w:val="00481A25"/>
    <w:rsid w:val="00481A50"/>
    <w:rsid w:val="00482A81"/>
    <w:rsid w:val="0048382F"/>
    <w:rsid w:val="004840C1"/>
    <w:rsid w:val="0048550A"/>
    <w:rsid w:val="00485A2C"/>
    <w:rsid w:val="00486063"/>
    <w:rsid w:val="00486D65"/>
    <w:rsid w:val="0048737C"/>
    <w:rsid w:val="0048743C"/>
    <w:rsid w:val="004909DA"/>
    <w:rsid w:val="00491137"/>
    <w:rsid w:val="004919DB"/>
    <w:rsid w:val="00492FFE"/>
    <w:rsid w:val="0049357F"/>
    <w:rsid w:val="00493686"/>
    <w:rsid w:val="0049401B"/>
    <w:rsid w:val="00494065"/>
    <w:rsid w:val="00494746"/>
    <w:rsid w:val="00494EB3"/>
    <w:rsid w:val="00494ECD"/>
    <w:rsid w:val="00495C47"/>
    <w:rsid w:val="00496EF6"/>
    <w:rsid w:val="00496F3F"/>
    <w:rsid w:val="0049762D"/>
    <w:rsid w:val="004A08F4"/>
    <w:rsid w:val="004A2A77"/>
    <w:rsid w:val="004A36F3"/>
    <w:rsid w:val="004A45AB"/>
    <w:rsid w:val="004A4D3C"/>
    <w:rsid w:val="004A534E"/>
    <w:rsid w:val="004A5CCD"/>
    <w:rsid w:val="004B183C"/>
    <w:rsid w:val="004B1916"/>
    <w:rsid w:val="004B2344"/>
    <w:rsid w:val="004B2365"/>
    <w:rsid w:val="004B3DC8"/>
    <w:rsid w:val="004B3F54"/>
    <w:rsid w:val="004B41A1"/>
    <w:rsid w:val="004B41EC"/>
    <w:rsid w:val="004B66E5"/>
    <w:rsid w:val="004C051B"/>
    <w:rsid w:val="004C0EAD"/>
    <w:rsid w:val="004C2B8C"/>
    <w:rsid w:val="004C3216"/>
    <w:rsid w:val="004C355C"/>
    <w:rsid w:val="004C4121"/>
    <w:rsid w:val="004C415C"/>
    <w:rsid w:val="004C43E4"/>
    <w:rsid w:val="004C4AEA"/>
    <w:rsid w:val="004C4E2B"/>
    <w:rsid w:val="004C6858"/>
    <w:rsid w:val="004C7B15"/>
    <w:rsid w:val="004D07AA"/>
    <w:rsid w:val="004D0C71"/>
    <w:rsid w:val="004D0CDA"/>
    <w:rsid w:val="004D12FA"/>
    <w:rsid w:val="004D218D"/>
    <w:rsid w:val="004D36F5"/>
    <w:rsid w:val="004D3D82"/>
    <w:rsid w:val="004D4DF4"/>
    <w:rsid w:val="004D59BC"/>
    <w:rsid w:val="004D683F"/>
    <w:rsid w:val="004D7FBA"/>
    <w:rsid w:val="004E1875"/>
    <w:rsid w:val="004E232B"/>
    <w:rsid w:val="004E2E1D"/>
    <w:rsid w:val="004E401F"/>
    <w:rsid w:val="004E4161"/>
    <w:rsid w:val="004E51D6"/>
    <w:rsid w:val="004E5346"/>
    <w:rsid w:val="004E59DF"/>
    <w:rsid w:val="004E5DFD"/>
    <w:rsid w:val="004E5E79"/>
    <w:rsid w:val="004E61D5"/>
    <w:rsid w:val="004E62AA"/>
    <w:rsid w:val="004F085E"/>
    <w:rsid w:val="004F1329"/>
    <w:rsid w:val="004F35D7"/>
    <w:rsid w:val="004F3759"/>
    <w:rsid w:val="004F4413"/>
    <w:rsid w:val="004F59A7"/>
    <w:rsid w:val="004F5F78"/>
    <w:rsid w:val="004F6876"/>
    <w:rsid w:val="005011ED"/>
    <w:rsid w:val="00501376"/>
    <w:rsid w:val="00502393"/>
    <w:rsid w:val="005027F2"/>
    <w:rsid w:val="00503852"/>
    <w:rsid w:val="00503B2A"/>
    <w:rsid w:val="00503D35"/>
    <w:rsid w:val="00504022"/>
    <w:rsid w:val="0050501A"/>
    <w:rsid w:val="005051A5"/>
    <w:rsid w:val="00505FD1"/>
    <w:rsid w:val="00506664"/>
    <w:rsid w:val="00506BB8"/>
    <w:rsid w:val="00506D9F"/>
    <w:rsid w:val="00507F89"/>
    <w:rsid w:val="0051011B"/>
    <w:rsid w:val="0051036B"/>
    <w:rsid w:val="0051248D"/>
    <w:rsid w:val="00512669"/>
    <w:rsid w:val="00512FCA"/>
    <w:rsid w:val="00513C1A"/>
    <w:rsid w:val="00513E4C"/>
    <w:rsid w:val="005142A9"/>
    <w:rsid w:val="00516D00"/>
    <w:rsid w:val="00520457"/>
    <w:rsid w:val="00520D0E"/>
    <w:rsid w:val="00521575"/>
    <w:rsid w:val="00521973"/>
    <w:rsid w:val="005220AB"/>
    <w:rsid w:val="005236D3"/>
    <w:rsid w:val="00523776"/>
    <w:rsid w:val="005237C5"/>
    <w:rsid w:val="00524060"/>
    <w:rsid w:val="00524F0D"/>
    <w:rsid w:val="005278F4"/>
    <w:rsid w:val="00527DB0"/>
    <w:rsid w:val="00531092"/>
    <w:rsid w:val="0053129A"/>
    <w:rsid w:val="00531841"/>
    <w:rsid w:val="0053191D"/>
    <w:rsid w:val="00532F38"/>
    <w:rsid w:val="00533A52"/>
    <w:rsid w:val="00535AAF"/>
    <w:rsid w:val="00536704"/>
    <w:rsid w:val="0053690F"/>
    <w:rsid w:val="00536F46"/>
    <w:rsid w:val="005375EE"/>
    <w:rsid w:val="005415FF"/>
    <w:rsid w:val="00541708"/>
    <w:rsid w:val="00541C7C"/>
    <w:rsid w:val="00541F7B"/>
    <w:rsid w:val="00543DA2"/>
    <w:rsid w:val="00545B7F"/>
    <w:rsid w:val="00547712"/>
    <w:rsid w:val="00547B6F"/>
    <w:rsid w:val="00547F19"/>
    <w:rsid w:val="0055072B"/>
    <w:rsid w:val="00550CA9"/>
    <w:rsid w:val="00550CF6"/>
    <w:rsid w:val="00551A55"/>
    <w:rsid w:val="005526DE"/>
    <w:rsid w:val="0055342C"/>
    <w:rsid w:val="005538EB"/>
    <w:rsid w:val="00553A33"/>
    <w:rsid w:val="005542F1"/>
    <w:rsid w:val="00554C17"/>
    <w:rsid w:val="00556991"/>
    <w:rsid w:val="00556CFE"/>
    <w:rsid w:val="00557344"/>
    <w:rsid w:val="00560E00"/>
    <w:rsid w:val="0056203F"/>
    <w:rsid w:val="005620F9"/>
    <w:rsid w:val="0056215F"/>
    <w:rsid w:val="00562D93"/>
    <w:rsid w:val="00562F65"/>
    <w:rsid w:val="00563B70"/>
    <w:rsid w:val="00564107"/>
    <w:rsid w:val="0056430F"/>
    <w:rsid w:val="005648F8"/>
    <w:rsid w:val="00566503"/>
    <w:rsid w:val="00566800"/>
    <w:rsid w:val="00566D92"/>
    <w:rsid w:val="00567C1B"/>
    <w:rsid w:val="00567D1D"/>
    <w:rsid w:val="005703A2"/>
    <w:rsid w:val="00572814"/>
    <w:rsid w:val="00573E14"/>
    <w:rsid w:val="005741DE"/>
    <w:rsid w:val="00576ABA"/>
    <w:rsid w:val="00576C70"/>
    <w:rsid w:val="005774B3"/>
    <w:rsid w:val="00581C6D"/>
    <w:rsid w:val="005821F9"/>
    <w:rsid w:val="005824D5"/>
    <w:rsid w:val="00583489"/>
    <w:rsid w:val="00583F74"/>
    <w:rsid w:val="005843AB"/>
    <w:rsid w:val="0058460E"/>
    <w:rsid w:val="00584B15"/>
    <w:rsid w:val="00585994"/>
    <w:rsid w:val="00586FCF"/>
    <w:rsid w:val="005877B5"/>
    <w:rsid w:val="00590A76"/>
    <w:rsid w:val="005931AA"/>
    <w:rsid w:val="00593995"/>
    <w:rsid w:val="00594152"/>
    <w:rsid w:val="00595899"/>
    <w:rsid w:val="00595D23"/>
    <w:rsid w:val="00596897"/>
    <w:rsid w:val="00596C5F"/>
    <w:rsid w:val="0059759B"/>
    <w:rsid w:val="005976C9"/>
    <w:rsid w:val="005977B5"/>
    <w:rsid w:val="00597F1B"/>
    <w:rsid w:val="005A0271"/>
    <w:rsid w:val="005A2138"/>
    <w:rsid w:val="005A2621"/>
    <w:rsid w:val="005A2EC6"/>
    <w:rsid w:val="005A2F34"/>
    <w:rsid w:val="005A3928"/>
    <w:rsid w:val="005A5068"/>
    <w:rsid w:val="005A53C4"/>
    <w:rsid w:val="005A563F"/>
    <w:rsid w:val="005A6584"/>
    <w:rsid w:val="005A65C8"/>
    <w:rsid w:val="005A7AE5"/>
    <w:rsid w:val="005B09AE"/>
    <w:rsid w:val="005B2394"/>
    <w:rsid w:val="005B2931"/>
    <w:rsid w:val="005B2B76"/>
    <w:rsid w:val="005B3E93"/>
    <w:rsid w:val="005B5021"/>
    <w:rsid w:val="005B58BD"/>
    <w:rsid w:val="005B643A"/>
    <w:rsid w:val="005B6A5D"/>
    <w:rsid w:val="005B7718"/>
    <w:rsid w:val="005C084F"/>
    <w:rsid w:val="005C2C3C"/>
    <w:rsid w:val="005C3D8E"/>
    <w:rsid w:val="005C5A41"/>
    <w:rsid w:val="005C6C33"/>
    <w:rsid w:val="005C743D"/>
    <w:rsid w:val="005D158F"/>
    <w:rsid w:val="005D1746"/>
    <w:rsid w:val="005D2C3A"/>
    <w:rsid w:val="005D39FD"/>
    <w:rsid w:val="005D4F81"/>
    <w:rsid w:val="005D5CE8"/>
    <w:rsid w:val="005D5F0A"/>
    <w:rsid w:val="005D68F3"/>
    <w:rsid w:val="005D6C25"/>
    <w:rsid w:val="005D6C7E"/>
    <w:rsid w:val="005D6D72"/>
    <w:rsid w:val="005D7EBD"/>
    <w:rsid w:val="005E058C"/>
    <w:rsid w:val="005E1732"/>
    <w:rsid w:val="005E18E4"/>
    <w:rsid w:val="005E2458"/>
    <w:rsid w:val="005E2569"/>
    <w:rsid w:val="005E29BD"/>
    <w:rsid w:val="005E310D"/>
    <w:rsid w:val="005E3B8C"/>
    <w:rsid w:val="005E56D9"/>
    <w:rsid w:val="005E59F3"/>
    <w:rsid w:val="005E68A3"/>
    <w:rsid w:val="005E6ABE"/>
    <w:rsid w:val="005E6CB0"/>
    <w:rsid w:val="005E75B0"/>
    <w:rsid w:val="005F0B58"/>
    <w:rsid w:val="005F3BAA"/>
    <w:rsid w:val="005F42A8"/>
    <w:rsid w:val="005F4CBB"/>
    <w:rsid w:val="005F5C20"/>
    <w:rsid w:val="005F6249"/>
    <w:rsid w:val="005F63AE"/>
    <w:rsid w:val="005F64A1"/>
    <w:rsid w:val="005F760E"/>
    <w:rsid w:val="005F7935"/>
    <w:rsid w:val="00600082"/>
    <w:rsid w:val="0060040F"/>
    <w:rsid w:val="00601A1A"/>
    <w:rsid w:val="006020B1"/>
    <w:rsid w:val="00603663"/>
    <w:rsid w:val="00603F46"/>
    <w:rsid w:val="006047DC"/>
    <w:rsid w:val="00604916"/>
    <w:rsid w:val="00604B29"/>
    <w:rsid w:val="00604D11"/>
    <w:rsid w:val="006055DE"/>
    <w:rsid w:val="00605894"/>
    <w:rsid w:val="006075B6"/>
    <w:rsid w:val="006078B2"/>
    <w:rsid w:val="00610335"/>
    <w:rsid w:val="00611C29"/>
    <w:rsid w:val="00612A6D"/>
    <w:rsid w:val="00613597"/>
    <w:rsid w:val="00615445"/>
    <w:rsid w:val="006170CA"/>
    <w:rsid w:val="00617184"/>
    <w:rsid w:val="00617ED0"/>
    <w:rsid w:val="00620A94"/>
    <w:rsid w:val="00621465"/>
    <w:rsid w:val="00621C5F"/>
    <w:rsid w:val="00623D9C"/>
    <w:rsid w:val="00624DB7"/>
    <w:rsid w:val="00624FDD"/>
    <w:rsid w:val="0062515C"/>
    <w:rsid w:val="00625550"/>
    <w:rsid w:val="0062596D"/>
    <w:rsid w:val="0062656B"/>
    <w:rsid w:val="006276BE"/>
    <w:rsid w:val="00627763"/>
    <w:rsid w:val="00630BA2"/>
    <w:rsid w:val="00632EBA"/>
    <w:rsid w:val="00632F62"/>
    <w:rsid w:val="00633500"/>
    <w:rsid w:val="00633AA1"/>
    <w:rsid w:val="00635A77"/>
    <w:rsid w:val="00636B2E"/>
    <w:rsid w:val="00636F63"/>
    <w:rsid w:val="00637F9C"/>
    <w:rsid w:val="00641A20"/>
    <w:rsid w:val="006420A2"/>
    <w:rsid w:val="00643211"/>
    <w:rsid w:val="00643A3C"/>
    <w:rsid w:val="00645E61"/>
    <w:rsid w:val="0064608E"/>
    <w:rsid w:val="006475B8"/>
    <w:rsid w:val="00651A73"/>
    <w:rsid w:val="00652813"/>
    <w:rsid w:val="006529A1"/>
    <w:rsid w:val="006529BD"/>
    <w:rsid w:val="00653068"/>
    <w:rsid w:val="0065319F"/>
    <w:rsid w:val="00653CDE"/>
    <w:rsid w:val="00654F35"/>
    <w:rsid w:val="00655DB5"/>
    <w:rsid w:val="006566F4"/>
    <w:rsid w:val="00656ABF"/>
    <w:rsid w:val="006571F6"/>
    <w:rsid w:val="00657A70"/>
    <w:rsid w:val="00657ABE"/>
    <w:rsid w:val="00657D33"/>
    <w:rsid w:val="006610C4"/>
    <w:rsid w:val="006614B6"/>
    <w:rsid w:val="006618D1"/>
    <w:rsid w:val="00662B7A"/>
    <w:rsid w:val="006630F1"/>
    <w:rsid w:val="00663DA2"/>
    <w:rsid w:val="0066564B"/>
    <w:rsid w:val="006661E9"/>
    <w:rsid w:val="006663F0"/>
    <w:rsid w:val="0066665C"/>
    <w:rsid w:val="00666F92"/>
    <w:rsid w:val="0066704C"/>
    <w:rsid w:val="0066714A"/>
    <w:rsid w:val="00667D71"/>
    <w:rsid w:val="00667DC7"/>
    <w:rsid w:val="006703D9"/>
    <w:rsid w:val="006704B5"/>
    <w:rsid w:val="00670AD7"/>
    <w:rsid w:val="006730C7"/>
    <w:rsid w:val="006731E4"/>
    <w:rsid w:val="006734A2"/>
    <w:rsid w:val="006753C4"/>
    <w:rsid w:val="006762BA"/>
    <w:rsid w:val="00676A2C"/>
    <w:rsid w:val="00680888"/>
    <w:rsid w:val="00681D16"/>
    <w:rsid w:val="00681D3F"/>
    <w:rsid w:val="00681D87"/>
    <w:rsid w:val="00683C64"/>
    <w:rsid w:val="00684FA6"/>
    <w:rsid w:val="00687F1C"/>
    <w:rsid w:val="00687FEB"/>
    <w:rsid w:val="00690616"/>
    <w:rsid w:val="00690DAD"/>
    <w:rsid w:val="00691A6F"/>
    <w:rsid w:val="00693485"/>
    <w:rsid w:val="0069348E"/>
    <w:rsid w:val="00694F4A"/>
    <w:rsid w:val="006954BE"/>
    <w:rsid w:val="00696A49"/>
    <w:rsid w:val="0069713F"/>
    <w:rsid w:val="0069721C"/>
    <w:rsid w:val="0069755D"/>
    <w:rsid w:val="00697C98"/>
    <w:rsid w:val="006A0A68"/>
    <w:rsid w:val="006A0C4F"/>
    <w:rsid w:val="006A0E00"/>
    <w:rsid w:val="006A34BF"/>
    <w:rsid w:val="006A367F"/>
    <w:rsid w:val="006A3F52"/>
    <w:rsid w:val="006A4DF1"/>
    <w:rsid w:val="006A4E1B"/>
    <w:rsid w:val="006A71EE"/>
    <w:rsid w:val="006B0221"/>
    <w:rsid w:val="006B0572"/>
    <w:rsid w:val="006B279C"/>
    <w:rsid w:val="006B2D31"/>
    <w:rsid w:val="006B3004"/>
    <w:rsid w:val="006B3D36"/>
    <w:rsid w:val="006B4860"/>
    <w:rsid w:val="006B7134"/>
    <w:rsid w:val="006C2E9E"/>
    <w:rsid w:val="006C3008"/>
    <w:rsid w:val="006C4097"/>
    <w:rsid w:val="006C43E6"/>
    <w:rsid w:val="006C48E7"/>
    <w:rsid w:val="006C5ADA"/>
    <w:rsid w:val="006C6001"/>
    <w:rsid w:val="006C6A82"/>
    <w:rsid w:val="006C6F2D"/>
    <w:rsid w:val="006D150E"/>
    <w:rsid w:val="006D3D5E"/>
    <w:rsid w:val="006D4164"/>
    <w:rsid w:val="006D5126"/>
    <w:rsid w:val="006D58D9"/>
    <w:rsid w:val="006D6580"/>
    <w:rsid w:val="006D740D"/>
    <w:rsid w:val="006E0637"/>
    <w:rsid w:val="006E15A7"/>
    <w:rsid w:val="006E1BA1"/>
    <w:rsid w:val="006E276D"/>
    <w:rsid w:val="006E4A06"/>
    <w:rsid w:val="006E5C08"/>
    <w:rsid w:val="006E5DB6"/>
    <w:rsid w:val="006E63AB"/>
    <w:rsid w:val="006E7F2F"/>
    <w:rsid w:val="006F0EA2"/>
    <w:rsid w:val="006F2266"/>
    <w:rsid w:val="006F2952"/>
    <w:rsid w:val="006F2D9F"/>
    <w:rsid w:val="006F2F7E"/>
    <w:rsid w:val="006F33D0"/>
    <w:rsid w:val="006F44C2"/>
    <w:rsid w:val="006F64EC"/>
    <w:rsid w:val="007002FE"/>
    <w:rsid w:val="0070079B"/>
    <w:rsid w:val="00701647"/>
    <w:rsid w:val="00704317"/>
    <w:rsid w:val="00704C66"/>
    <w:rsid w:val="0070539D"/>
    <w:rsid w:val="00706288"/>
    <w:rsid w:val="00706C17"/>
    <w:rsid w:val="007074DD"/>
    <w:rsid w:val="007078FE"/>
    <w:rsid w:val="007104DD"/>
    <w:rsid w:val="0071058E"/>
    <w:rsid w:val="007109BE"/>
    <w:rsid w:val="0071102C"/>
    <w:rsid w:val="00711397"/>
    <w:rsid w:val="00712912"/>
    <w:rsid w:val="00712D48"/>
    <w:rsid w:val="00712D9B"/>
    <w:rsid w:val="00713496"/>
    <w:rsid w:val="00713878"/>
    <w:rsid w:val="0071391D"/>
    <w:rsid w:val="0071558B"/>
    <w:rsid w:val="00720EED"/>
    <w:rsid w:val="00721F70"/>
    <w:rsid w:val="007224A0"/>
    <w:rsid w:val="00726109"/>
    <w:rsid w:val="00726C87"/>
    <w:rsid w:val="00727498"/>
    <w:rsid w:val="00727781"/>
    <w:rsid w:val="007310ED"/>
    <w:rsid w:val="007312A4"/>
    <w:rsid w:val="0073153D"/>
    <w:rsid w:val="00731A9F"/>
    <w:rsid w:val="007320E7"/>
    <w:rsid w:val="007323AE"/>
    <w:rsid w:val="00732C3F"/>
    <w:rsid w:val="00733C99"/>
    <w:rsid w:val="007370F9"/>
    <w:rsid w:val="0073774E"/>
    <w:rsid w:val="00737B30"/>
    <w:rsid w:val="00740F4E"/>
    <w:rsid w:val="00740F7A"/>
    <w:rsid w:val="0074144F"/>
    <w:rsid w:val="00741C19"/>
    <w:rsid w:val="00741CBE"/>
    <w:rsid w:val="00741D14"/>
    <w:rsid w:val="007423D4"/>
    <w:rsid w:val="00742FF7"/>
    <w:rsid w:val="007437FB"/>
    <w:rsid w:val="00743F89"/>
    <w:rsid w:val="00744041"/>
    <w:rsid w:val="007445C1"/>
    <w:rsid w:val="00745BE7"/>
    <w:rsid w:val="00746032"/>
    <w:rsid w:val="00746068"/>
    <w:rsid w:val="00746614"/>
    <w:rsid w:val="00750114"/>
    <w:rsid w:val="00751ED0"/>
    <w:rsid w:val="00751FCC"/>
    <w:rsid w:val="00754FEC"/>
    <w:rsid w:val="00755959"/>
    <w:rsid w:val="00756BBB"/>
    <w:rsid w:val="007623F8"/>
    <w:rsid w:val="00762B78"/>
    <w:rsid w:val="00762DC8"/>
    <w:rsid w:val="0076320C"/>
    <w:rsid w:val="007632BC"/>
    <w:rsid w:val="00763351"/>
    <w:rsid w:val="00763C31"/>
    <w:rsid w:val="00764FF5"/>
    <w:rsid w:val="00765454"/>
    <w:rsid w:val="0076610D"/>
    <w:rsid w:val="007666F7"/>
    <w:rsid w:val="00766D16"/>
    <w:rsid w:val="00767536"/>
    <w:rsid w:val="0076786A"/>
    <w:rsid w:val="00770C8B"/>
    <w:rsid w:val="007718E8"/>
    <w:rsid w:val="00772934"/>
    <w:rsid w:val="007731DC"/>
    <w:rsid w:val="007732D7"/>
    <w:rsid w:val="007734B0"/>
    <w:rsid w:val="00773793"/>
    <w:rsid w:val="007739AB"/>
    <w:rsid w:val="007740F5"/>
    <w:rsid w:val="00774B20"/>
    <w:rsid w:val="007759F4"/>
    <w:rsid w:val="00775DEB"/>
    <w:rsid w:val="00776025"/>
    <w:rsid w:val="00776566"/>
    <w:rsid w:val="00776604"/>
    <w:rsid w:val="007769A9"/>
    <w:rsid w:val="007772F2"/>
    <w:rsid w:val="007806C3"/>
    <w:rsid w:val="00781362"/>
    <w:rsid w:val="007819C0"/>
    <w:rsid w:val="00781E8A"/>
    <w:rsid w:val="00782BE6"/>
    <w:rsid w:val="00782FE0"/>
    <w:rsid w:val="00783B52"/>
    <w:rsid w:val="00784587"/>
    <w:rsid w:val="00784EF4"/>
    <w:rsid w:val="007854E0"/>
    <w:rsid w:val="0078596D"/>
    <w:rsid w:val="00787740"/>
    <w:rsid w:val="007913D1"/>
    <w:rsid w:val="007913F9"/>
    <w:rsid w:val="007922A0"/>
    <w:rsid w:val="00792BB8"/>
    <w:rsid w:val="007932DF"/>
    <w:rsid w:val="00793A5E"/>
    <w:rsid w:val="00794F62"/>
    <w:rsid w:val="007951F2"/>
    <w:rsid w:val="0079547D"/>
    <w:rsid w:val="00795E43"/>
    <w:rsid w:val="0079606D"/>
    <w:rsid w:val="0079614E"/>
    <w:rsid w:val="00796927"/>
    <w:rsid w:val="007A0558"/>
    <w:rsid w:val="007A0E82"/>
    <w:rsid w:val="007A1D3D"/>
    <w:rsid w:val="007A340A"/>
    <w:rsid w:val="007A390F"/>
    <w:rsid w:val="007A3F4C"/>
    <w:rsid w:val="007A52C5"/>
    <w:rsid w:val="007A60E7"/>
    <w:rsid w:val="007A6E0B"/>
    <w:rsid w:val="007A74E7"/>
    <w:rsid w:val="007A79C4"/>
    <w:rsid w:val="007B0A0A"/>
    <w:rsid w:val="007B0A4D"/>
    <w:rsid w:val="007B1623"/>
    <w:rsid w:val="007B21DD"/>
    <w:rsid w:val="007B3D36"/>
    <w:rsid w:val="007B418E"/>
    <w:rsid w:val="007B5794"/>
    <w:rsid w:val="007B5AFE"/>
    <w:rsid w:val="007B6972"/>
    <w:rsid w:val="007C0A33"/>
    <w:rsid w:val="007C0F27"/>
    <w:rsid w:val="007C1611"/>
    <w:rsid w:val="007C1861"/>
    <w:rsid w:val="007C1CB9"/>
    <w:rsid w:val="007C34B7"/>
    <w:rsid w:val="007C372D"/>
    <w:rsid w:val="007C3EB2"/>
    <w:rsid w:val="007C48FE"/>
    <w:rsid w:val="007C4CC1"/>
    <w:rsid w:val="007C5446"/>
    <w:rsid w:val="007C5BC0"/>
    <w:rsid w:val="007C6E72"/>
    <w:rsid w:val="007C7696"/>
    <w:rsid w:val="007D043A"/>
    <w:rsid w:val="007D09F7"/>
    <w:rsid w:val="007D182A"/>
    <w:rsid w:val="007D1AAE"/>
    <w:rsid w:val="007D27FB"/>
    <w:rsid w:val="007D3691"/>
    <w:rsid w:val="007D3DFE"/>
    <w:rsid w:val="007D3F33"/>
    <w:rsid w:val="007D5F02"/>
    <w:rsid w:val="007D6B26"/>
    <w:rsid w:val="007D6BE2"/>
    <w:rsid w:val="007E00C4"/>
    <w:rsid w:val="007E0F25"/>
    <w:rsid w:val="007E1E4F"/>
    <w:rsid w:val="007E3A36"/>
    <w:rsid w:val="007E469B"/>
    <w:rsid w:val="007E4ED7"/>
    <w:rsid w:val="007E6009"/>
    <w:rsid w:val="007E611C"/>
    <w:rsid w:val="007E65D8"/>
    <w:rsid w:val="007E6AA6"/>
    <w:rsid w:val="007E6CE8"/>
    <w:rsid w:val="007E7FD3"/>
    <w:rsid w:val="007F1652"/>
    <w:rsid w:val="007F1AF2"/>
    <w:rsid w:val="007F26E8"/>
    <w:rsid w:val="007F290F"/>
    <w:rsid w:val="007F3D7A"/>
    <w:rsid w:val="007F4613"/>
    <w:rsid w:val="007F4D7A"/>
    <w:rsid w:val="007F5578"/>
    <w:rsid w:val="007F790A"/>
    <w:rsid w:val="007F7D88"/>
    <w:rsid w:val="0080033E"/>
    <w:rsid w:val="00800E3E"/>
    <w:rsid w:val="00801943"/>
    <w:rsid w:val="00802039"/>
    <w:rsid w:val="008028A4"/>
    <w:rsid w:val="00804844"/>
    <w:rsid w:val="00804974"/>
    <w:rsid w:val="00804BA8"/>
    <w:rsid w:val="008061D3"/>
    <w:rsid w:val="0080744F"/>
    <w:rsid w:val="0081007E"/>
    <w:rsid w:val="008101DC"/>
    <w:rsid w:val="00810870"/>
    <w:rsid w:val="008110F5"/>
    <w:rsid w:val="008126DE"/>
    <w:rsid w:val="0081291C"/>
    <w:rsid w:val="00813933"/>
    <w:rsid w:val="008143CE"/>
    <w:rsid w:val="008145E2"/>
    <w:rsid w:val="00815287"/>
    <w:rsid w:val="00815867"/>
    <w:rsid w:val="00815943"/>
    <w:rsid w:val="00815C68"/>
    <w:rsid w:val="00816807"/>
    <w:rsid w:val="00817557"/>
    <w:rsid w:val="00817A7B"/>
    <w:rsid w:val="00817F70"/>
    <w:rsid w:val="0082005A"/>
    <w:rsid w:val="00820360"/>
    <w:rsid w:val="00820E9A"/>
    <w:rsid w:val="008215A8"/>
    <w:rsid w:val="00821D84"/>
    <w:rsid w:val="00822939"/>
    <w:rsid w:val="008229F1"/>
    <w:rsid w:val="00822A55"/>
    <w:rsid w:val="00823140"/>
    <w:rsid w:val="008235A3"/>
    <w:rsid w:val="00824556"/>
    <w:rsid w:val="00825DAC"/>
    <w:rsid w:val="00827DAD"/>
    <w:rsid w:val="00830233"/>
    <w:rsid w:val="008302A2"/>
    <w:rsid w:val="0083080F"/>
    <w:rsid w:val="00834534"/>
    <w:rsid w:val="00834847"/>
    <w:rsid w:val="008350C9"/>
    <w:rsid w:val="008364D9"/>
    <w:rsid w:val="008371F2"/>
    <w:rsid w:val="0084062C"/>
    <w:rsid w:val="00840886"/>
    <w:rsid w:val="008413A9"/>
    <w:rsid w:val="00841556"/>
    <w:rsid w:val="00841FBA"/>
    <w:rsid w:val="00842C70"/>
    <w:rsid w:val="00844830"/>
    <w:rsid w:val="00845824"/>
    <w:rsid w:val="00845860"/>
    <w:rsid w:val="00845EF2"/>
    <w:rsid w:val="008464D0"/>
    <w:rsid w:val="00847F3B"/>
    <w:rsid w:val="00850C1E"/>
    <w:rsid w:val="00851E59"/>
    <w:rsid w:val="00853697"/>
    <w:rsid w:val="00854890"/>
    <w:rsid w:val="00855B14"/>
    <w:rsid w:val="00855CDB"/>
    <w:rsid w:val="00856060"/>
    <w:rsid w:val="00856433"/>
    <w:rsid w:val="008567C5"/>
    <w:rsid w:val="008575A3"/>
    <w:rsid w:val="00857B4A"/>
    <w:rsid w:val="0086067D"/>
    <w:rsid w:val="00860B20"/>
    <w:rsid w:val="00861147"/>
    <w:rsid w:val="00863648"/>
    <w:rsid w:val="00864694"/>
    <w:rsid w:val="00865044"/>
    <w:rsid w:val="00865CEB"/>
    <w:rsid w:val="00865F78"/>
    <w:rsid w:val="008666D2"/>
    <w:rsid w:val="0086712A"/>
    <w:rsid w:val="00867770"/>
    <w:rsid w:val="00867C89"/>
    <w:rsid w:val="00871014"/>
    <w:rsid w:val="00871063"/>
    <w:rsid w:val="00871BD0"/>
    <w:rsid w:val="008743F9"/>
    <w:rsid w:val="00876053"/>
    <w:rsid w:val="008760B8"/>
    <w:rsid w:val="00877705"/>
    <w:rsid w:val="00877DBC"/>
    <w:rsid w:val="00880C08"/>
    <w:rsid w:val="00880FE6"/>
    <w:rsid w:val="0088164B"/>
    <w:rsid w:val="00881E85"/>
    <w:rsid w:val="00882232"/>
    <w:rsid w:val="008843FF"/>
    <w:rsid w:val="0088447B"/>
    <w:rsid w:val="00884603"/>
    <w:rsid w:val="00884A2B"/>
    <w:rsid w:val="00891C40"/>
    <w:rsid w:val="008925C7"/>
    <w:rsid w:val="008925DE"/>
    <w:rsid w:val="00893BA7"/>
    <w:rsid w:val="00893D52"/>
    <w:rsid w:val="008946C4"/>
    <w:rsid w:val="00894FFC"/>
    <w:rsid w:val="0089653C"/>
    <w:rsid w:val="00897537"/>
    <w:rsid w:val="00897D4C"/>
    <w:rsid w:val="008A0F01"/>
    <w:rsid w:val="008A21D2"/>
    <w:rsid w:val="008A4168"/>
    <w:rsid w:val="008A472F"/>
    <w:rsid w:val="008A4A90"/>
    <w:rsid w:val="008A6ECE"/>
    <w:rsid w:val="008A73F4"/>
    <w:rsid w:val="008A7645"/>
    <w:rsid w:val="008A7E19"/>
    <w:rsid w:val="008B009F"/>
    <w:rsid w:val="008B116B"/>
    <w:rsid w:val="008B38A4"/>
    <w:rsid w:val="008B421B"/>
    <w:rsid w:val="008B4FBC"/>
    <w:rsid w:val="008B54F9"/>
    <w:rsid w:val="008B5A97"/>
    <w:rsid w:val="008B747E"/>
    <w:rsid w:val="008C239F"/>
    <w:rsid w:val="008C2D34"/>
    <w:rsid w:val="008C54B2"/>
    <w:rsid w:val="008C59FD"/>
    <w:rsid w:val="008D01CB"/>
    <w:rsid w:val="008D08B1"/>
    <w:rsid w:val="008D119F"/>
    <w:rsid w:val="008D2555"/>
    <w:rsid w:val="008D38E0"/>
    <w:rsid w:val="008D47B1"/>
    <w:rsid w:val="008D74E6"/>
    <w:rsid w:val="008E005C"/>
    <w:rsid w:val="008E0116"/>
    <w:rsid w:val="008E29EE"/>
    <w:rsid w:val="008E3A14"/>
    <w:rsid w:val="008F0176"/>
    <w:rsid w:val="008F1A2F"/>
    <w:rsid w:val="008F1E5E"/>
    <w:rsid w:val="008F38A6"/>
    <w:rsid w:val="008F39BB"/>
    <w:rsid w:val="008F3BF3"/>
    <w:rsid w:val="008F3C2E"/>
    <w:rsid w:val="008F446C"/>
    <w:rsid w:val="008F4752"/>
    <w:rsid w:val="008F5034"/>
    <w:rsid w:val="008F5E72"/>
    <w:rsid w:val="008F6F16"/>
    <w:rsid w:val="008F7267"/>
    <w:rsid w:val="008F76C9"/>
    <w:rsid w:val="008F79B6"/>
    <w:rsid w:val="00900260"/>
    <w:rsid w:val="00900550"/>
    <w:rsid w:val="0090208D"/>
    <w:rsid w:val="009028C2"/>
    <w:rsid w:val="00904764"/>
    <w:rsid w:val="0090485E"/>
    <w:rsid w:val="00904CEB"/>
    <w:rsid w:val="00907615"/>
    <w:rsid w:val="00907BB5"/>
    <w:rsid w:val="00910FBD"/>
    <w:rsid w:val="00912070"/>
    <w:rsid w:val="00912961"/>
    <w:rsid w:val="00912A85"/>
    <w:rsid w:val="009130D4"/>
    <w:rsid w:val="00913FE8"/>
    <w:rsid w:val="009140A4"/>
    <w:rsid w:val="00914167"/>
    <w:rsid w:val="00915B3C"/>
    <w:rsid w:val="00916DFE"/>
    <w:rsid w:val="00916E49"/>
    <w:rsid w:val="00917775"/>
    <w:rsid w:val="0092000F"/>
    <w:rsid w:val="0092014C"/>
    <w:rsid w:val="009201A8"/>
    <w:rsid w:val="009201DB"/>
    <w:rsid w:val="00920367"/>
    <w:rsid w:val="00920BD9"/>
    <w:rsid w:val="00921CD0"/>
    <w:rsid w:val="009221CB"/>
    <w:rsid w:val="00922C4B"/>
    <w:rsid w:val="0092339A"/>
    <w:rsid w:val="00923637"/>
    <w:rsid w:val="0092384B"/>
    <w:rsid w:val="0092466B"/>
    <w:rsid w:val="009252DE"/>
    <w:rsid w:val="0092563D"/>
    <w:rsid w:val="0092755A"/>
    <w:rsid w:val="00927F41"/>
    <w:rsid w:val="00930D21"/>
    <w:rsid w:val="0093127E"/>
    <w:rsid w:val="00933BB6"/>
    <w:rsid w:val="0093433A"/>
    <w:rsid w:val="009343D3"/>
    <w:rsid w:val="00934CEB"/>
    <w:rsid w:val="0093515C"/>
    <w:rsid w:val="00935D0D"/>
    <w:rsid w:val="0093738C"/>
    <w:rsid w:val="0093791A"/>
    <w:rsid w:val="009407B0"/>
    <w:rsid w:val="0094098E"/>
    <w:rsid w:val="0094182D"/>
    <w:rsid w:val="00942700"/>
    <w:rsid w:val="0094271B"/>
    <w:rsid w:val="00942769"/>
    <w:rsid w:val="00943E3C"/>
    <w:rsid w:val="00943F88"/>
    <w:rsid w:val="0094406A"/>
    <w:rsid w:val="00944987"/>
    <w:rsid w:val="00945505"/>
    <w:rsid w:val="00945536"/>
    <w:rsid w:val="00945891"/>
    <w:rsid w:val="00946541"/>
    <w:rsid w:val="009466C9"/>
    <w:rsid w:val="00947803"/>
    <w:rsid w:val="00947F67"/>
    <w:rsid w:val="00950913"/>
    <w:rsid w:val="00952921"/>
    <w:rsid w:val="009538C1"/>
    <w:rsid w:val="00953E79"/>
    <w:rsid w:val="00954DE9"/>
    <w:rsid w:val="009554EC"/>
    <w:rsid w:val="00955514"/>
    <w:rsid w:val="009558AF"/>
    <w:rsid w:val="00956084"/>
    <w:rsid w:val="0095615E"/>
    <w:rsid w:val="009561FB"/>
    <w:rsid w:val="00957348"/>
    <w:rsid w:val="00957609"/>
    <w:rsid w:val="0095774A"/>
    <w:rsid w:val="00957D44"/>
    <w:rsid w:val="0096032B"/>
    <w:rsid w:val="0096064A"/>
    <w:rsid w:val="009608A1"/>
    <w:rsid w:val="00960CE2"/>
    <w:rsid w:val="0096118F"/>
    <w:rsid w:val="0096154D"/>
    <w:rsid w:val="00962438"/>
    <w:rsid w:val="00962F23"/>
    <w:rsid w:val="00963B65"/>
    <w:rsid w:val="009643B6"/>
    <w:rsid w:val="00964AFB"/>
    <w:rsid w:val="00964CE8"/>
    <w:rsid w:val="00966201"/>
    <w:rsid w:val="00966415"/>
    <w:rsid w:val="0096686E"/>
    <w:rsid w:val="00966C43"/>
    <w:rsid w:val="009671F9"/>
    <w:rsid w:val="009674D2"/>
    <w:rsid w:val="00967F9A"/>
    <w:rsid w:val="009704BE"/>
    <w:rsid w:val="00970A66"/>
    <w:rsid w:val="009734CC"/>
    <w:rsid w:val="009735E1"/>
    <w:rsid w:val="00974907"/>
    <w:rsid w:val="00975774"/>
    <w:rsid w:val="00975821"/>
    <w:rsid w:val="0097650C"/>
    <w:rsid w:val="0097684A"/>
    <w:rsid w:val="00977C52"/>
    <w:rsid w:val="00977EB9"/>
    <w:rsid w:val="009802F8"/>
    <w:rsid w:val="009838B0"/>
    <w:rsid w:val="00983B1F"/>
    <w:rsid w:val="009840A9"/>
    <w:rsid w:val="00984816"/>
    <w:rsid w:val="00984CF3"/>
    <w:rsid w:val="0098603E"/>
    <w:rsid w:val="00986C6D"/>
    <w:rsid w:val="00987286"/>
    <w:rsid w:val="009906EA"/>
    <w:rsid w:val="0099070C"/>
    <w:rsid w:val="009908C1"/>
    <w:rsid w:val="0099155F"/>
    <w:rsid w:val="00991863"/>
    <w:rsid w:val="00992871"/>
    <w:rsid w:val="00992B7C"/>
    <w:rsid w:val="009952A4"/>
    <w:rsid w:val="009963C4"/>
    <w:rsid w:val="009972DE"/>
    <w:rsid w:val="0099744C"/>
    <w:rsid w:val="009A22FC"/>
    <w:rsid w:val="009A4376"/>
    <w:rsid w:val="009A5486"/>
    <w:rsid w:val="009A5489"/>
    <w:rsid w:val="009A5FD4"/>
    <w:rsid w:val="009A6C33"/>
    <w:rsid w:val="009A6D9D"/>
    <w:rsid w:val="009A7467"/>
    <w:rsid w:val="009A76CB"/>
    <w:rsid w:val="009A77FB"/>
    <w:rsid w:val="009A7A5C"/>
    <w:rsid w:val="009B0194"/>
    <w:rsid w:val="009B13CE"/>
    <w:rsid w:val="009B1E09"/>
    <w:rsid w:val="009B373F"/>
    <w:rsid w:val="009B3A3E"/>
    <w:rsid w:val="009B41AD"/>
    <w:rsid w:val="009B4289"/>
    <w:rsid w:val="009B42A4"/>
    <w:rsid w:val="009B49B1"/>
    <w:rsid w:val="009B5A24"/>
    <w:rsid w:val="009B6451"/>
    <w:rsid w:val="009B6C0C"/>
    <w:rsid w:val="009B7EA4"/>
    <w:rsid w:val="009C1630"/>
    <w:rsid w:val="009C3608"/>
    <w:rsid w:val="009C388B"/>
    <w:rsid w:val="009C3AFE"/>
    <w:rsid w:val="009C43A4"/>
    <w:rsid w:val="009C54F4"/>
    <w:rsid w:val="009C56D4"/>
    <w:rsid w:val="009C655A"/>
    <w:rsid w:val="009C667C"/>
    <w:rsid w:val="009C719A"/>
    <w:rsid w:val="009C76DB"/>
    <w:rsid w:val="009C7BE0"/>
    <w:rsid w:val="009D0788"/>
    <w:rsid w:val="009D096E"/>
    <w:rsid w:val="009D1E7E"/>
    <w:rsid w:val="009D2222"/>
    <w:rsid w:val="009D236D"/>
    <w:rsid w:val="009D2657"/>
    <w:rsid w:val="009D3CF7"/>
    <w:rsid w:val="009D4BD5"/>
    <w:rsid w:val="009D5431"/>
    <w:rsid w:val="009D7531"/>
    <w:rsid w:val="009E0386"/>
    <w:rsid w:val="009E0697"/>
    <w:rsid w:val="009E1469"/>
    <w:rsid w:val="009E21E7"/>
    <w:rsid w:val="009E37BE"/>
    <w:rsid w:val="009E4C27"/>
    <w:rsid w:val="009E4DB8"/>
    <w:rsid w:val="009E68C5"/>
    <w:rsid w:val="009E6CD8"/>
    <w:rsid w:val="009E7116"/>
    <w:rsid w:val="009F001D"/>
    <w:rsid w:val="009F05B1"/>
    <w:rsid w:val="009F1B26"/>
    <w:rsid w:val="009F24DF"/>
    <w:rsid w:val="009F2BB6"/>
    <w:rsid w:val="009F449B"/>
    <w:rsid w:val="009F49A2"/>
    <w:rsid w:val="009F7799"/>
    <w:rsid w:val="009F7954"/>
    <w:rsid w:val="009F7C2E"/>
    <w:rsid w:val="00A003A2"/>
    <w:rsid w:val="00A00D0F"/>
    <w:rsid w:val="00A00F64"/>
    <w:rsid w:val="00A01A83"/>
    <w:rsid w:val="00A02B2A"/>
    <w:rsid w:val="00A02E5F"/>
    <w:rsid w:val="00A032D8"/>
    <w:rsid w:val="00A032E7"/>
    <w:rsid w:val="00A037D1"/>
    <w:rsid w:val="00A0531E"/>
    <w:rsid w:val="00A0571C"/>
    <w:rsid w:val="00A05A44"/>
    <w:rsid w:val="00A06461"/>
    <w:rsid w:val="00A0673C"/>
    <w:rsid w:val="00A07923"/>
    <w:rsid w:val="00A10595"/>
    <w:rsid w:val="00A1071D"/>
    <w:rsid w:val="00A10A85"/>
    <w:rsid w:val="00A11209"/>
    <w:rsid w:val="00A118CC"/>
    <w:rsid w:val="00A120A0"/>
    <w:rsid w:val="00A12175"/>
    <w:rsid w:val="00A12533"/>
    <w:rsid w:val="00A1372E"/>
    <w:rsid w:val="00A14800"/>
    <w:rsid w:val="00A14B1B"/>
    <w:rsid w:val="00A14C9E"/>
    <w:rsid w:val="00A1670D"/>
    <w:rsid w:val="00A17FDC"/>
    <w:rsid w:val="00A20A8E"/>
    <w:rsid w:val="00A21503"/>
    <w:rsid w:val="00A21CDF"/>
    <w:rsid w:val="00A244C8"/>
    <w:rsid w:val="00A24C43"/>
    <w:rsid w:val="00A24CCB"/>
    <w:rsid w:val="00A2541A"/>
    <w:rsid w:val="00A26AAF"/>
    <w:rsid w:val="00A2776E"/>
    <w:rsid w:val="00A27CFB"/>
    <w:rsid w:val="00A31151"/>
    <w:rsid w:val="00A358DE"/>
    <w:rsid w:val="00A36F9A"/>
    <w:rsid w:val="00A372A3"/>
    <w:rsid w:val="00A37639"/>
    <w:rsid w:val="00A37CF4"/>
    <w:rsid w:val="00A4091E"/>
    <w:rsid w:val="00A4292A"/>
    <w:rsid w:val="00A42B05"/>
    <w:rsid w:val="00A43F21"/>
    <w:rsid w:val="00A44663"/>
    <w:rsid w:val="00A44D2F"/>
    <w:rsid w:val="00A44EDC"/>
    <w:rsid w:val="00A45044"/>
    <w:rsid w:val="00A47364"/>
    <w:rsid w:val="00A47A47"/>
    <w:rsid w:val="00A47F5A"/>
    <w:rsid w:val="00A51141"/>
    <w:rsid w:val="00A530F6"/>
    <w:rsid w:val="00A5368B"/>
    <w:rsid w:val="00A56ECD"/>
    <w:rsid w:val="00A573F4"/>
    <w:rsid w:val="00A57D64"/>
    <w:rsid w:val="00A57FDE"/>
    <w:rsid w:val="00A604B6"/>
    <w:rsid w:val="00A61664"/>
    <w:rsid w:val="00A6233E"/>
    <w:rsid w:val="00A62B40"/>
    <w:rsid w:val="00A6309A"/>
    <w:rsid w:val="00A635D4"/>
    <w:rsid w:val="00A636CA"/>
    <w:rsid w:val="00A64E37"/>
    <w:rsid w:val="00A67322"/>
    <w:rsid w:val="00A6780B"/>
    <w:rsid w:val="00A67AF1"/>
    <w:rsid w:val="00A70513"/>
    <w:rsid w:val="00A71EA9"/>
    <w:rsid w:val="00A71F07"/>
    <w:rsid w:val="00A729AE"/>
    <w:rsid w:val="00A73706"/>
    <w:rsid w:val="00A7420D"/>
    <w:rsid w:val="00A74E79"/>
    <w:rsid w:val="00A759AF"/>
    <w:rsid w:val="00A766A6"/>
    <w:rsid w:val="00A76DF0"/>
    <w:rsid w:val="00A80EAD"/>
    <w:rsid w:val="00A81BA1"/>
    <w:rsid w:val="00A823E9"/>
    <w:rsid w:val="00A82B86"/>
    <w:rsid w:val="00A83670"/>
    <w:rsid w:val="00A8371B"/>
    <w:rsid w:val="00A83C92"/>
    <w:rsid w:val="00A83FB1"/>
    <w:rsid w:val="00A840B4"/>
    <w:rsid w:val="00A84457"/>
    <w:rsid w:val="00A8482B"/>
    <w:rsid w:val="00A84C05"/>
    <w:rsid w:val="00A85741"/>
    <w:rsid w:val="00A857ED"/>
    <w:rsid w:val="00A85D08"/>
    <w:rsid w:val="00A86355"/>
    <w:rsid w:val="00A87D9A"/>
    <w:rsid w:val="00A87E08"/>
    <w:rsid w:val="00A90730"/>
    <w:rsid w:val="00A92569"/>
    <w:rsid w:val="00A931AF"/>
    <w:rsid w:val="00A9425C"/>
    <w:rsid w:val="00A94E09"/>
    <w:rsid w:val="00A95BBB"/>
    <w:rsid w:val="00A962C3"/>
    <w:rsid w:val="00A975EF"/>
    <w:rsid w:val="00AA0AF3"/>
    <w:rsid w:val="00AA0CA3"/>
    <w:rsid w:val="00AA15CB"/>
    <w:rsid w:val="00AA19A4"/>
    <w:rsid w:val="00AA2732"/>
    <w:rsid w:val="00AA2E31"/>
    <w:rsid w:val="00AA3234"/>
    <w:rsid w:val="00AA3277"/>
    <w:rsid w:val="00AA3293"/>
    <w:rsid w:val="00AA4206"/>
    <w:rsid w:val="00AA457E"/>
    <w:rsid w:val="00AA6CD8"/>
    <w:rsid w:val="00AB02CB"/>
    <w:rsid w:val="00AB1782"/>
    <w:rsid w:val="00AB23A2"/>
    <w:rsid w:val="00AB272E"/>
    <w:rsid w:val="00AB48C6"/>
    <w:rsid w:val="00AB5BFB"/>
    <w:rsid w:val="00AB5D64"/>
    <w:rsid w:val="00AB6835"/>
    <w:rsid w:val="00AB6EE7"/>
    <w:rsid w:val="00AB7078"/>
    <w:rsid w:val="00AC06B2"/>
    <w:rsid w:val="00AC1B50"/>
    <w:rsid w:val="00AC1DEE"/>
    <w:rsid w:val="00AC20CC"/>
    <w:rsid w:val="00AC29C6"/>
    <w:rsid w:val="00AC6452"/>
    <w:rsid w:val="00AC6CCE"/>
    <w:rsid w:val="00AC7421"/>
    <w:rsid w:val="00AC7A40"/>
    <w:rsid w:val="00AC7F69"/>
    <w:rsid w:val="00AD0A78"/>
    <w:rsid w:val="00AD3A47"/>
    <w:rsid w:val="00AD3D53"/>
    <w:rsid w:val="00AD43D4"/>
    <w:rsid w:val="00AD48E3"/>
    <w:rsid w:val="00AD4A35"/>
    <w:rsid w:val="00AD5163"/>
    <w:rsid w:val="00AD517C"/>
    <w:rsid w:val="00AD552D"/>
    <w:rsid w:val="00AD58AC"/>
    <w:rsid w:val="00AD5A3D"/>
    <w:rsid w:val="00AD647D"/>
    <w:rsid w:val="00AD701B"/>
    <w:rsid w:val="00AD74B0"/>
    <w:rsid w:val="00AD7DDB"/>
    <w:rsid w:val="00AE06CE"/>
    <w:rsid w:val="00AE1EDC"/>
    <w:rsid w:val="00AE2A61"/>
    <w:rsid w:val="00AE2F43"/>
    <w:rsid w:val="00AE36B9"/>
    <w:rsid w:val="00AE6BC8"/>
    <w:rsid w:val="00AE7FA0"/>
    <w:rsid w:val="00AF0140"/>
    <w:rsid w:val="00AF0528"/>
    <w:rsid w:val="00AF1F50"/>
    <w:rsid w:val="00AF32F0"/>
    <w:rsid w:val="00AF5E85"/>
    <w:rsid w:val="00AF6292"/>
    <w:rsid w:val="00AF6C4B"/>
    <w:rsid w:val="00B000DB"/>
    <w:rsid w:val="00B00542"/>
    <w:rsid w:val="00B034EA"/>
    <w:rsid w:val="00B037AB"/>
    <w:rsid w:val="00B03DBA"/>
    <w:rsid w:val="00B040C6"/>
    <w:rsid w:val="00B04D09"/>
    <w:rsid w:val="00B0588E"/>
    <w:rsid w:val="00B05BF0"/>
    <w:rsid w:val="00B06099"/>
    <w:rsid w:val="00B06387"/>
    <w:rsid w:val="00B10B7F"/>
    <w:rsid w:val="00B125EA"/>
    <w:rsid w:val="00B1365E"/>
    <w:rsid w:val="00B13B47"/>
    <w:rsid w:val="00B1461D"/>
    <w:rsid w:val="00B14643"/>
    <w:rsid w:val="00B15630"/>
    <w:rsid w:val="00B16CB8"/>
    <w:rsid w:val="00B175BB"/>
    <w:rsid w:val="00B202C5"/>
    <w:rsid w:val="00B2153F"/>
    <w:rsid w:val="00B227EE"/>
    <w:rsid w:val="00B22F22"/>
    <w:rsid w:val="00B23EEF"/>
    <w:rsid w:val="00B247E5"/>
    <w:rsid w:val="00B24FE5"/>
    <w:rsid w:val="00B25096"/>
    <w:rsid w:val="00B2513E"/>
    <w:rsid w:val="00B2556B"/>
    <w:rsid w:val="00B25E0B"/>
    <w:rsid w:val="00B26C5F"/>
    <w:rsid w:val="00B27C30"/>
    <w:rsid w:val="00B319C2"/>
    <w:rsid w:val="00B349E3"/>
    <w:rsid w:val="00B350F4"/>
    <w:rsid w:val="00B35164"/>
    <w:rsid w:val="00B36220"/>
    <w:rsid w:val="00B3664C"/>
    <w:rsid w:val="00B36BF5"/>
    <w:rsid w:val="00B36D9C"/>
    <w:rsid w:val="00B37504"/>
    <w:rsid w:val="00B37EF6"/>
    <w:rsid w:val="00B37FD5"/>
    <w:rsid w:val="00B413FD"/>
    <w:rsid w:val="00B422F8"/>
    <w:rsid w:val="00B42FA0"/>
    <w:rsid w:val="00B45853"/>
    <w:rsid w:val="00B477BB"/>
    <w:rsid w:val="00B50A2D"/>
    <w:rsid w:val="00B51C0E"/>
    <w:rsid w:val="00B52C7B"/>
    <w:rsid w:val="00B538A5"/>
    <w:rsid w:val="00B53D0B"/>
    <w:rsid w:val="00B53E47"/>
    <w:rsid w:val="00B5466C"/>
    <w:rsid w:val="00B54CAC"/>
    <w:rsid w:val="00B564AE"/>
    <w:rsid w:val="00B56BB8"/>
    <w:rsid w:val="00B572F3"/>
    <w:rsid w:val="00B57FEA"/>
    <w:rsid w:val="00B61BC9"/>
    <w:rsid w:val="00B6280D"/>
    <w:rsid w:val="00B62E2F"/>
    <w:rsid w:val="00B6353F"/>
    <w:rsid w:val="00B6369F"/>
    <w:rsid w:val="00B6498E"/>
    <w:rsid w:val="00B65A2C"/>
    <w:rsid w:val="00B66022"/>
    <w:rsid w:val="00B6678A"/>
    <w:rsid w:val="00B7034B"/>
    <w:rsid w:val="00B70C89"/>
    <w:rsid w:val="00B71A36"/>
    <w:rsid w:val="00B72F90"/>
    <w:rsid w:val="00B7414D"/>
    <w:rsid w:val="00B74547"/>
    <w:rsid w:val="00B74711"/>
    <w:rsid w:val="00B74BCB"/>
    <w:rsid w:val="00B74FA0"/>
    <w:rsid w:val="00B75379"/>
    <w:rsid w:val="00B75CDC"/>
    <w:rsid w:val="00B7600C"/>
    <w:rsid w:val="00B76E9D"/>
    <w:rsid w:val="00B80F72"/>
    <w:rsid w:val="00B81911"/>
    <w:rsid w:val="00B8248A"/>
    <w:rsid w:val="00B827AC"/>
    <w:rsid w:val="00B82A26"/>
    <w:rsid w:val="00B848B1"/>
    <w:rsid w:val="00B85719"/>
    <w:rsid w:val="00B85BCE"/>
    <w:rsid w:val="00B860F1"/>
    <w:rsid w:val="00B8684E"/>
    <w:rsid w:val="00B86B5B"/>
    <w:rsid w:val="00B86E2A"/>
    <w:rsid w:val="00B8738D"/>
    <w:rsid w:val="00B902FC"/>
    <w:rsid w:val="00B92851"/>
    <w:rsid w:val="00B92B30"/>
    <w:rsid w:val="00B9311F"/>
    <w:rsid w:val="00B93CA3"/>
    <w:rsid w:val="00B93F0F"/>
    <w:rsid w:val="00B95AE5"/>
    <w:rsid w:val="00B95EC9"/>
    <w:rsid w:val="00B95F96"/>
    <w:rsid w:val="00B96EA2"/>
    <w:rsid w:val="00BA025E"/>
    <w:rsid w:val="00BA1138"/>
    <w:rsid w:val="00BA1382"/>
    <w:rsid w:val="00BA1852"/>
    <w:rsid w:val="00BA2885"/>
    <w:rsid w:val="00BA330A"/>
    <w:rsid w:val="00BA3AE8"/>
    <w:rsid w:val="00BA4DF1"/>
    <w:rsid w:val="00BA5362"/>
    <w:rsid w:val="00BA67AF"/>
    <w:rsid w:val="00BA6885"/>
    <w:rsid w:val="00BA6A26"/>
    <w:rsid w:val="00BB0891"/>
    <w:rsid w:val="00BB098B"/>
    <w:rsid w:val="00BB11B2"/>
    <w:rsid w:val="00BB174A"/>
    <w:rsid w:val="00BB1C80"/>
    <w:rsid w:val="00BB3E8B"/>
    <w:rsid w:val="00BB413E"/>
    <w:rsid w:val="00BB44C9"/>
    <w:rsid w:val="00BB4735"/>
    <w:rsid w:val="00BB4F8E"/>
    <w:rsid w:val="00BB50F3"/>
    <w:rsid w:val="00BB57D1"/>
    <w:rsid w:val="00BB5BCD"/>
    <w:rsid w:val="00BB6F03"/>
    <w:rsid w:val="00BB7638"/>
    <w:rsid w:val="00BC0E8E"/>
    <w:rsid w:val="00BC107E"/>
    <w:rsid w:val="00BC302A"/>
    <w:rsid w:val="00BC3407"/>
    <w:rsid w:val="00BC38C7"/>
    <w:rsid w:val="00BC41B0"/>
    <w:rsid w:val="00BC489D"/>
    <w:rsid w:val="00BC4C68"/>
    <w:rsid w:val="00BC6423"/>
    <w:rsid w:val="00BD0BCA"/>
    <w:rsid w:val="00BD0FA5"/>
    <w:rsid w:val="00BD0FF1"/>
    <w:rsid w:val="00BD10A8"/>
    <w:rsid w:val="00BD2338"/>
    <w:rsid w:val="00BD2C7E"/>
    <w:rsid w:val="00BD3D05"/>
    <w:rsid w:val="00BD4EA2"/>
    <w:rsid w:val="00BD685B"/>
    <w:rsid w:val="00BD7633"/>
    <w:rsid w:val="00BD79F8"/>
    <w:rsid w:val="00BD7F67"/>
    <w:rsid w:val="00BE08C9"/>
    <w:rsid w:val="00BE0E00"/>
    <w:rsid w:val="00BE111B"/>
    <w:rsid w:val="00BE1322"/>
    <w:rsid w:val="00BE186A"/>
    <w:rsid w:val="00BE3809"/>
    <w:rsid w:val="00BE44D1"/>
    <w:rsid w:val="00BE53AD"/>
    <w:rsid w:val="00BE5E56"/>
    <w:rsid w:val="00BE60B5"/>
    <w:rsid w:val="00BF0596"/>
    <w:rsid w:val="00BF1510"/>
    <w:rsid w:val="00BF1901"/>
    <w:rsid w:val="00BF1DB0"/>
    <w:rsid w:val="00BF44DF"/>
    <w:rsid w:val="00BF4BF5"/>
    <w:rsid w:val="00BF5426"/>
    <w:rsid w:val="00BF71E1"/>
    <w:rsid w:val="00BF73C9"/>
    <w:rsid w:val="00BF74B9"/>
    <w:rsid w:val="00C00899"/>
    <w:rsid w:val="00C028A2"/>
    <w:rsid w:val="00C03526"/>
    <w:rsid w:val="00C0511D"/>
    <w:rsid w:val="00C05AA5"/>
    <w:rsid w:val="00C06540"/>
    <w:rsid w:val="00C06638"/>
    <w:rsid w:val="00C06F95"/>
    <w:rsid w:val="00C10AE1"/>
    <w:rsid w:val="00C10CFA"/>
    <w:rsid w:val="00C12A1B"/>
    <w:rsid w:val="00C143F4"/>
    <w:rsid w:val="00C146D6"/>
    <w:rsid w:val="00C14A2C"/>
    <w:rsid w:val="00C15709"/>
    <w:rsid w:val="00C159C6"/>
    <w:rsid w:val="00C161A5"/>
    <w:rsid w:val="00C17163"/>
    <w:rsid w:val="00C2119C"/>
    <w:rsid w:val="00C22BA1"/>
    <w:rsid w:val="00C239D2"/>
    <w:rsid w:val="00C24482"/>
    <w:rsid w:val="00C24EF8"/>
    <w:rsid w:val="00C2575B"/>
    <w:rsid w:val="00C2666D"/>
    <w:rsid w:val="00C320BD"/>
    <w:rsid w:val="00C32382"/>
    <w:rsid w:val="00C33100"/>
    <w:rsid w:val="00C33429"/>
    <w:rsid w:val="00C3380A"/>
    <w:rsid w:val="00C33CE9"/>
    <w:rsid w:val="00C354DF"/>
    <w:rsid w:val="00C35878"/>
    <w:rsid w:val="00C35978"/>
    <w:rsid w:val="00C35A64"/>
    <w:rsid w:val="00C3615D"/>
    <w:rsid w:val="00C36ABA"/>
    <w:rsid w:val="00C3781C"/>
    <w:rsid w:val="00C40185"/>
    <w:rsid w:val="00C4025E"/>
    <w:rsid w:val="00C402BA"/>
    <w:rsid w:val="00C4166D"/>
    <w:rsid w:val="00C4228E"/>
    <w:rsid w:val="00C447E9"/>
    <w:rsid w:val="00C45A6A"/>
    <w:rsid w:val="00C45E10"/>
    <w:rsid w:val="00C468DD"/>
    <w:rsid w:val="00C469A9"/>
    <w:rsid w:val="00C472C5"/>
    <w:rsid w:val="00C505F0"/>
    <w:rsid w:val="00C506D1"/>
    <w:rsid w:val="00C5071E"/>
    <w:rsid w:val="00C50ED7"/>
    <w:rsid w:val="00C5133A"/>
    <w:rsid w:val="00C51B15"/>
    <w:rsid w:val="00C51C54"/>
    <w:rsid w:val="00C540F1"/>
    <w:rsid w:val="00C561BB"/>
    <w:rsid w:val="00C57B87"/>
    <w:rsid w:val="00C6157C"/>
    <w:rsid w:val="00C6162F"/>
    <w:rsid w:val="00C6423C"/>
    <w:rsid w:val="00C65D78"/>
    <w:rsid w:val="00C665DA"/>
    <w:rsid w:val="00C67AD0"/>
    <w:rsid w:val="00C67B4A"/>
    <w:rsid w:val="00C740BF"/>
    <w:rsid w:val="00C74CB6"/>
    <w:rsid w:val="00C74F29"/>
    <w:rsid w:val="00C751C8"/>
    <w:rsid w:val="00C755AD"/>
    <w:rsid w:val="00C7611A"/>
    <w:rsid w:val="00C774EC"/>
    <w:rsid w:val="00C800E5"/>
    <w:rsid w:val="00C806B7"/>
    <w:rsid w:val="00C83DDC"/>
    <w:rsid w:val="00C87DD4"/>
    <w:rsid w:val="00C87DE0"/>
    <w:rsid w:val="00C909C8"/>
    <w:rsid w:val="00C912DE"/>
    <w:rsid w:val="00C920C3"/>
    <w:rsid w:val="00C929FE"/>
    <w:rsid w:val="00C93BD0"/>
    <w:rsid w:val="00C94A4D"/>
    <w:rsid w:val="00C94FEA"/>
    <w:rsid w:val="00C96099"/>
    <w:rsid w:val="00C96AEB"/>
    <w:rsid w:val="00C96EAA"/>
    <w:rsid w:val="00C97126"/>
    <w:rsid w:val="00CA0DFD"/>
    <w:rsid w:val="00CA332E"/>
    <w:rsid w:val="00CA3398"/>
    <w:rsid w:val="00CA374C"/>
    <w:rsid w:val="00CA3A90"/>
    <w:rsid w:val="00CA501B"/>
    <w:rsid w:val="00CA65A5"/>
    <w:rsid w:val="00CA67EA"/>
    <w:rsid w:val="00CA7D50"/>
    <w:rsid w:val="00CB051D"/>
    <w:rsid w:val="00CB20CF"/>
    <w:rsid w:val="00CB3686"/>
    <w:rsid w:val="00CB370D"/>
    <w:rsid w:val="00CB454D"/>
    <w:rsid w:val="00CB466D"/>
    <w:rsid w:val="00CB56E1"/>
    <w:rsid w:val="00CB65E9"/>
    <w:rsid w:val="00CB6A54"/>
    <w:rsid w:val="00CB7A0A"/>
    <w:rsid w:val="00CB7BDA"/>
    <w:rsid w:val="00CC04C6"/>
    <w:rsid w:val="00CC13F9"/>
    <w:rsid w:val="00CC3E10"/>
    <w:rsid w:val="00CC4D07"/>
    <w:rsid w:val="00CC544A"/>
    <w:rsid w:val="00CC6108"/>
    <w:rsid w:val="00CC6BE5"/>
    <w:rsid w:val="00CD10F5"/>
    <w:rsid w:val="00CD114C"/>
    <w:rsid w:val="00CD1B05"/>
    <w:rsid w:val="00CD2B0B"/>
    <w:rsid w:val="00CD35DE"/>
    <w:rsid w:val="00CD39D1"/>
    <w:rsid w:val="00CD3DD1"/>
    <w:rsid w:val="00CD42A6"/>
    <w:rsid w:val="00CD508D"/>
    <w:rsid w:val="00CD72CE"/>
    <w:rsid w:val="00CD72DF"/>
    <w:rsid w:val="00CD7D7D"/>
    <w:rsid w:val="00CE066D"/>
    <w:rsid w:val="00CE118D"/>
    <w:rsid w:val="00CE151F"/>
    <w:rsid w:val="00CE1954"/>
    <w:rsid w:val="00CE21B9"/>
    <w:rsid w:val="00CE2309"/>
    <w:rsid w:val="00CE2FEE"/>
    <w:rsid w:val="00CE3482"/>
    <w:rsid w:val="00CE43D4"/>
    <w:rsid w:val="00CE5256"/>
    <w:rsid w:val="00CE5E88"/>
    <w:rsid w:val="00CF0434"/>
    <w:rsid w:val="00CF0939"/>
    <w:rsid w:val="00CF3057"/>
    <w:rsid w:val="00CF411A"/>
    <w:rsid w:val="00CF47AC"/>
    <w:rsid w:val="00CF6A62"/>
    <w:rsid w:val="00CF73D9"/>
    <w:rsid w:val="00D00169"/>
    <w:rsid w:val="00D015A0"/>
    <w:rsid w:val="00D029AE"/>
    <w:rsid w:val="00D02D25"/>
    <w:rsid w:val="00D03264"/>
    <w:rsid w:val="00D04029"/>
    <w:rsid w:val="00D05C33"/>
    <w:rsid w:val="00D06C8B"/>
    <w:rsid w:val="00D07B00"/>
    <w:rsid w:val="00D1069C"/>
    <w:rsid w:val="00D1088D"/>
    <w:rsid w:val="00D12927"/>
    <w:rsid w:val="00D13960"/>
    <w:rsid w:val="00D13FFB"/>
    <w:rsid w:val="00D147FE"/>
    <w:rsid w:val="00D15965"/>
    <w:rsid w:val="00D15F14"/>
    <w:rsid w:val="00D167EA"/>
    <w:rsid w:val="00D1782E"/>
    <w:rsid w:val="00D20F36"/>
    <w:rsid w:val="00D20FF8"/>
    <w:rsid w:val="00D2209A"/>
    <w:rsid w:val="00D24B14"/>
    <w:rsid w:val="00D254F8"/>
    <w:rsid w:val="00D25A90"/>
    <w:rsid w:val="00D2671F"/>
    <w:rsid w:val="00D3037C"/>
    <w:rsid w:val="00D30806"/>
    <w:rsid w:val="00D30DCD"/>
    <w:rsid w:val="00D32348"/>
    <w:rsid w:val="00D32B0D"/>
    <w:rsid w:val="00D32B22"/>
    <w:rsid w:val="00D336F2"/>
    <w:rsid w:val="00D3551C"/>
    <w:rsid w:val="00D35CAA"/>
    <w:rsid w:val="00D360C8"/>
    <w:rsid w:val="00D36874"/>
    <w:rsid w:val="00D36B24"/>
    <w:rsid w:val="00D36B87"/>
    <w:rsid w:val="00D36DBD"/>
    <w:rsid w:val="00D3763B"/>
    <w:rsid w:val="00D41829"/>
    <w:rsid w:val="00D42396"/>
    <w:rsid w:val="00D43109"/>
    <w:rsid w:val="00D442DF"/>
    <w:rsid w:val="00D46236"/>
    <w:rsid w:val="00D47A43"/>
    <w:rsid w:val="00D47C16"/>
    <w:rsid w:val="00D47E28"/>
    <w:rsid w:val="00D47F85"/>
    <w:rsid w:val="00D5195F"/>
    <w:rsid w:val="00D51CD0"/>
    <w:rsid w:val="00D52865"/>
    <w:rsid w:val="00D52DF5"/>
    <w:rsid w:val="00D53237"/>
    <w:rsid w:val="00D53651"/>
    <w:rsid w:val="00D541F8"/>
    <w:rsid w:val="00D55E41"/>
    <w:rsid w:val="00D55FDC"/>
    <w:rsid w:val="00D569C5"/>
    <w:rsid w:val="00D60173"/>
    <w:rsid w:val="00D60C43"/>
    <w:rsid w:val="00D62503"/>
    <w:rsid w:val="00D64636"/>
    <w:rsid w:val="00D65141"/>
    <w:rsid w:val="00D67208"/>
    <w:rsid w:val="00D6723A"/>
    <w:rsid w:val="00D67A05"/>
    <w:rsid w:val="00D67C48"/>
    <w:rsid w:val="00D70FC7"/>
    <w:rsid w:val="00D728CE"/>
    <w:rsid w:val="00D73417"/>
    <w:rsid w:val="00D73B65"/>
    <w:rsid w:val="00D73BFF"/>
    <w:rsid w:val="00D76033"/>
    <w:rsid w:val="00D76159"/>
    <w:rsid w:val="00D76666"/>
    <w:rsid w:val="00D77630"/>
    <w:rsid w:val="00D81A0B"/>
    <w:rsid w:val="00D820C6"/>
    <w:rsid w:val="00D835CC"/>
    <w:rsid w:val="00D83A53"/>
    <w:rsid w:val="00D843DE"/>
    <w:rsid w:val="00D849C4"/>
    <w:rsid w:val="00D85EEA"/>
    <w:rsid w:val="00D91378"/>
    <w:rsid w:val="00D917A8"/>
    <w:rsid w:val="00D919D5"/>
    <w:rsid w:val="00D91D00"/>
    <w:rsid w:val="00D92646"/>
    <w:rsid w:val="00D9576A"/>
    <w:rsid w:val="00D97A70"/>
    <w:rsid w:val="00D97C03"/>
    <w:rsid w:val="00D97F33"/>
    <w:rsid w:val="00DA020E"/>
    <w:rsid w:val="00DA0B73"/>
    <w:rsid w:val="00DA107A"/>
    <w:rsid w:val="00DA2307"/>
    <w:rsid w:val="00DA238A"/>
    <w:rsid w:val="00DA2F1A"/>
    <w:rsid w:val="00DA366E"/>
    <w:rsid w:val="00DA3E5C"/>
    <w:rsid w:val="00DA6A4F"/>
    <w:rsid w:val="00DA6C48"/>
    <w:rsid w:val="00DA6FCC"/>
    <w:rsid w:val="00DB097F"/>
    <w:rsid w:val="00DB1AA8"/>
    <w:rsid w:val="00DB1B49"/>
    <w:rsid w:val="00DB1F39"/>
    <w:rsid w:val="00DB2AFD"/>
    <w:rsid w:val="00DB4346"/>
    <w:rsid w:val="00DB47E3"/>
    <w:rsid w:val="00DB4F72"/>
    <w:rsid w:val="00DB5312"/>
    <w:rsid w:val="00DB5AD8"/>
    <w:rsid w:val="00DB5B70"/>
    <w:rsid w:val="00DB624E"/>
    <w:rsid w:val="00DB6820"/>
    <w:rsid w:val="00DB6D52"/>
    <w:rsid w:val="00DB6DEA"/>
    <w:rsid w:val="00DB7F51"/>
    <w:rsid w:val="00DC01E7"/>
    <w:rsid w:val="00DC0935"/>
    <w:rsid w:val="00DC0E05"/>
    <w:rsid w:val="00DC3BAF"/>
    <w:rsid w:val="00DC3BE1"/>
    <w:rsid w:val="00DC3EC5"/>
    <w:rsid w:val="00DC42B2"/>
    <w:rsid w:val="00DC47F0"/>
    <w:rsid w:val="00DC51B4"/>
    <w:rsid w:val="00DD07D6"/>
    <w:rsid w:val="00DD1391"/>
    <w:rsid w:val="00DD2C55"/>
    <w:rsid w:val="00DD3A34"/>
    <w:rsid w:val="00DD4128"/>
    <w:rsid w:val="00DD47C4"/>
    <w:rsid w:val="00DD4A6B"/>
    <w:rsid w:val="00DD52FC"/>
    <w:rsid w:val="00DD5C30"/>
    <w:rsid w:val="00DD75F6"/>
    <w:rsid w:val="00DD77C1"/>
    <w:rsid w:val="00DD7CCA"/>
    <w:rsid w:val="00DE0EE6"/>
    <w:rsid w:val="00DE2994"/>
    <w:rsid w:val="00DE2DE5"/>
    <w:rsid w:val="00DE391D"/>
    <w:rsid w:val="00DE3A9F"/>
    <w:rsid w:val="00DE48D0"/>
    <w:rsid w:val="00DE5866"/>
    <w:rsid w:val="00DE68BC"/>
    <w:rsid w:val="00DE70D8"/>
    <w:rsid w:val="00DE7872"/>
    <w:rsid w:val="00DE7C4B"/>
    <w:rsid w:val="00DF00D8"/>
    <w:rsid w:val="00DF0B42"/>
    <w:rsid w:val="00DF1C92"/>
    <w:rsid w:val="00DF246B"/>
    <w:rsid w:val="00DF272F"/>
    <w:rsid w:val="00DF2B50"/>
    <w:rsid w:val="00DF39CE"/>
    <w:rsid w:val="00DF4079"/>
    <w:rsid w:val="00DF5741"/>
    <w:rsid w:val="00DF6A8B"/>
    <w:rsid w:val="00DF7AE9"/>
    <w:rsid w:val="00E01447"/>
    <w:rsid w:val="00E02EC7"/>
    <w:rsid w:val="00E03603"/>
    <w:rsid w:val="00E03C83"/>
    <w:rsid w:val="00E04026"/>
    <w:rsid w:val="00E0474B"/>
    <w:rsid w:val="00E057E6"/>
    <w:rsid w:val="00E059C0"/>
    <w:rsid w:val="00E05D53"/>
    <w:rsid w:val="00E11532"/>
    <w:rsid w:val="00E11C11"/>
    <w:rsid w:val="00E1231A"/>
    <w:rsid w:val="00E137EE"/>
    <w:rsid w:val="00E13F79"/>
    <w:rsid w:val="00E14EF1"/>
    <w:rsid w:val="00E17605"/>
    <w:rsid w:val="00E2013C"/>
    <w:rsid w:val="00E20170"/>
    <w:rsid w:val="00E21A19"/>
    <w:rsid w:val="00E22574"/>
    <w:rsid w:val="00E22A2E"/>
    <w:rsid w:val="00E23909"/>
    <w:rsid w:val="00E24370"/>
    <w:rsid w:val="00E250C2"/>
    <w:rsid w:val="00E250E5"/>
    <w:rsid w:val="00E254AA"/>
    <w:rsid w:val="00E25789"/>
    <w:rsid w:val="00E261EA"/>
    <w:rsid w:val="00E26787"/>
    <w:rsid w:val="00E26C56"/>
    <w:rsid w:val="00E26E3D"/>
    <w:rsid w:val="00E2729E"/>
    <w:rsid w:val="00E30607"/>
    <w:rsid w:val="00E31537"/>
    <w:rsid w:val="00E318A7"/>
    <w:rsid w:val="00E31946"/>
    <w:rsid w:val="00E34925"/>
    <w:rsid w:val="00E34EE4"/>
    <w:rsid w:val="00E3747D"/>
    <w:rsid w:val="00E4062E"/>
    <w:rsid w:val="00E40703"/>
    <w:rsid w:val="00E41232"/>
    <w:rsid w:val="00E417E8"/>
    <w:rsid w:val="00E42ABD"/>
    <w:rsid w:val="00E42ED3"/>
    <w:rsid w:val="00E43876"/>
    <w:rsid w:val="00E4449C"/>
    <w:rsid w:val="00E451DA"/>
    <w:rsid w:val="00E452DE"/>
    <w:rsid w:val="00E4691F"/>
    <w:rsid w:val="00E47946"/>
    <w:rsid w:val="00E50C3F"/>
    <w:rsid w:val="00E511BC"/>
    <w:rsid w:val="00E5285E"/>
    <w:rsid w:val="00E52A1E"/>
    <w:rsid w:val="00E53A71"/>
    <w:rsid w:val="00E550C0"/>
    <w:rsid w:val="00E5599C"/>
    <w:rsid w:val="00E56811"/>
    <w:rsid w:val="00E602A4"/>
    <w:rsid w:val="00E6057B"/>
    <w:rsid w:val="00E612AC"/>
    <w:rsid w:val="00E62352"/>
    <w:rsid w:val="00E624B1"/>
    <w:rsid w:val="00E62586"/>
    <w:rsid w:val="00E63028"/>
    <w:rsid w:val="00E633B6"/>
    <w:rsid w:val="00E63A29"/>
    <w:rsid w:val="00E6621C"/>
    <w:rsid w:val="00E6709B"/>
    <w:rsid w:val="00E67A24"/>
    <w:rsid w:val="00E701A6"/>
    <w:rsid w:val="00E70221"/>
    <w:rsid w:val="00E7083D"/>
    <w:rsid w:val="00E7114A"/>
    <w:rsid w:val="00E71602"/>
    <w:rsid w:val="00E71EFF"/>
    <w:rsid w:val="00E72282"/>
    <w:rsid w:val="00E722DC"/>
    <w:rsid w:val="00E72CF9"/>
    <w:rsid w:val="00E72FA1"/>
    <w:rsid w:val="00E746DD"/>
    <w:rsid w:val="00E74AAF"/>
    <w:rsid w:val="00E74FFD"/>
    <w:rsid w:val="00E76E14"/>
    <w:rsid w:val="00E77CBA"/>
    <w:rsid w:val="00E8018B"/>
    <w:rsid w:val="00E804D3"/>
    <w:rsid w:val="00E816C6"/>
    <w:rsid w:val="00E832C9"/>
    <w:rsid w:val="00E84FC2"/>
    <w:rsid w:val="00E858AC"/>
    <w:rsid w:val="00E85EEF"/>
    <w:rsid w:val="00E86870"/>
    <w:rsid w:val="00E86F6D"/>
    <w:rsid w:val="00E8719F"/>
    <w:rsid w:val="00E9000A"/>
    <w:rsid w:val="00E91CA5"/>
    <w:rsid w:val="00E92795"/>
    <w:rsid w:val="00E92ECC"/>
    <w:rsid w:val="00E92F34"/>
    <w:rsid w:val="00E937B8"/>
    <w:rsid w:val="00E93A2C"/>
    <w:rsid w:val="00E95A5B"/>
    <w:rsid w:val="00E964AA"/>
    <w:rsid w:val="00E971D7"/>
    <w:rsid w:val="00E979BD"/>
    <w:rsid w:val="00E97A9D"/>
    <w:rsid w:val="00E97F8E"/>
    <w:rsid w:val="00EA0332"/>
    <w:rsid w:val="00EA05DD"/>
    <w:rsid w:val="00EA06DE"/>
    <w:rsid w:val="00EA0A90"/>
    <w:rsid w:val="00EA12A3"/>
    <w:rsid w:val="00EA23AA"/>
    <w:rsid w:val="00EA2B14"/>
    <w:rsid w:val="00EA2E5B"/>
    <w:rsid w:val="00EA3B2A"/>
    <w:rsid w:val="00EA4FB7"/>
    <w:rsid w:val="00EA5389"/>
    <w:rsid w:val="00EA6348"/>
    <w:rsid w:val="00EB04B7"/>
    <w:rsid w:val="00EB061F"/>
    <w:rsid w:val="00EB3626"/>
    <w:rsid w:val="00EB4851"/>
    <w:rsid w:val="00EB4C1C"/>
    <w:rsid w:val="00EB538E"/>
    <w:rsid w:val="00EB5585"/>
    <w:rsid w:val="00EB7774"/>
    <w:rsid w:val="00EC11AA"/>
    <w:rsid w:val="00EC400A"/>
    <w:rsid w:val="00EC5BA0"/>
    <w:rsid w:val="00EC6CDF"/>
    <w:rsid w:val="00ED01AE"/>
    <w:rsid w:val="00ED15C1"/>
    <w:rsid w:val="00ED1635"/>
    <w:rsid w:val="00ED329C"/>
    <w:rsid w:val="00ED3507"/>
    <w:rsid w:val="00ED3B3E"/>
    <w:rsid w:val="00ED3FAE"/>
    <w:rsid w:val="00ED50AD"/>
    <w:rsid w:val="00ED554F"/>
    <w:rsid w:val="00ED5EEC"/>
    <w:rsid w:val="00ED6F62"/>
    <w:rsid w:val="00ED75C2"/>
    <w:rsid w:val="00EE0AB7"/>
    <w:rsid w:val="00EE1708"/>
    <w:rsid w:val="00EE1D8B"/>
    <w:rsid w:val="00EE2155"/>
    <w:rsid w:val="00EE2A5D"/>
    <w:rsid w:val="00EE2AF5"/>
    <w:rsid w:val="00EE2D6E"/>
    <w:rsid w:val="00EE3313"/>
    <w:rsid w:val="00EE3945"/>
    <w:rsid w:val="00EE5D27"/>
    <w:rsid w:val="00EE5EC6"/>
    <w:rsid w:val="00EE69F6"/>
    <w:rsid w:val="00EE6A3F"/>
    <w:rsid w:val="00EF1613"/>
    <w:rsid w:val="00EF3373"/>
    <w:rsid w:val="00EF37DB"/>
    <w:rsid w:val="00EF3FB8"/>
    <w:rsid w:val="00EF524E"/>
    <w:rsid w:val="00EF5253"/>
    <w:rsid w:val="00EF538C"/>
    <w:rsid w:val="00EF6951"/>
    <w:rsid w:val="00EF6CFC"/>
    <w:rsid w:val="00F00263"/>
    <w:rsid w:val="00F00910"/>
    <w:rsid w:val="00F00C80"/>
    <w:rsid w:val="00F015E5"/>
    <w:rsid w:val="00F01EF4"/>
    <w:rsid w:val="00F023CB"/>
    <w:rsid w:val="00F02C29"/>
    <w:rsid w:val="00F032A4"/>
    <w:rsid w:val="00F0354B"/>
    <w:rsid w:val="00F03A18"/>
    <w:rsid w:val="00F03DD6"/>
    <w:rsid w:val="00F05542"/>
    <w:rsid w:val="00F056BE"/>
    <w:rsid w:val="00F05DBF"/>
    <w:rsid w:val="00F06F17"/>
    <w:rsid w:val="00F070D8"/>
    <w:rsid w:val="00F115B2"/>
    <w:rsid w:val="00F11A56"/>
    <w:rsid w:val="00F14EA3"/>
    <w:rsid w:val="00F1559F"/>
    <w:rsid w:val="00F15953"/>
    <w:rsid w:val="00F16035"/>
    <w:rsid w:val="00F16062"/>
    <w:rsid w:val="00F1611A"/>
    <w:rsid w:val="00F172A7"/>
    <w:rsid w:val="00F22736"/>
    <w:rsid w:val="00F22E5C"/>
    <w:rsid w:val="00F23DAA"/>
    <w:rsid w:val="00F23E68"/>
    <w:rsid w:val="00F2407A"/>
    <w:rsid w:val="00F2411E"/>
    <w:rsid w:val="00F24CDF"/>
    <w:rsid w:val="00F2641F"/>
    <w:rsid w:val="00F26836"/>
    <w:rsid w:val="00F347BC"/>
    <w:rsid w:val="00F34E3B"/>
    <w:rsid w:val="00F361FB"/>
    <w:rsid w:val="00F365BC"/>
    <w:rsid w:val="00F36F65"/>
    <w:rsid w:val="00F37146"/>
    <w:rsid w:val="00F415FD"/>
    <w:rsid w:val="00F44EDC"/>
    <w:rsid w:val="00F45294"/>
    <w:rsid w:val="00F45E0F"/>
    <w:rsid w:val="00F46315"/>
    <w:rsid w:val="00F472DF"/>
    <w:rsid w:val="00F47E1E"/>
    <w:rsid w:val="00F5090E"/>
    <w:rsid w:val="00F50F82"/>
    <w:rsid w:val="00F543F5"/>
    <w:rsid w:val="00F55261"/>
    <w:rsid w:val="00F5586B"/>
    <w:rsid w:val="00F559E5"/>
    <w:rsid w:val="00F55A59"/>
    <w:rsid w:val="00F561A2"/>
    <w:rsid w:val="00F56DC8"/>
    <w:rsid w:val="00F57FDB"/>
    <w:rsid w:val="00F60270"/>
    <w:rsid w:val="00F605DD"/>
    <w:rsid w:val="00F611B8"/>
    <w:rsid w:val="00F6208A"/>
    <w:rsid w:val="00F62946"/>
    <w:rsid w:val="00F64426"/>
    <w:rsid w:val="00F6468E"/>
    <w:rsid w:val="00F64A33"/>
    <w:rsid w:val="00F65342"/>
    <w:rsid w:val="00F657E6"/>
    <w:rsid w:val="00F660FD"/>
    <w:rsid w:val="00F6670C"/>
    <w:rsid w:val="00F67CA0"/>
    <w:rsid w:val="00F70C28"/>
    <w:rsid w:val="00F70E34"/>
    <w:rsid w:val="00F70FE5"/>
    <w:rsid w:val="00F72229"/>
    <w:rsid w:val="00F72957"/>
    <w:rsid w:val="00F730DE"/>
    <w:rsid w:val="00F74984"/>
    <w:rsid w:val="00F750D2"/>
    <w:rsid w:val="00F75DEA"/>
    <w:rsid w:val="00F76078"/>
    <w:rsid w:val="00F80593"/>
    <w:rsid w:val="00F80CF7"/>
    <w:rsid w:val="00F81A94"/>
    <w:rsid w:val="00F81C75"/>
    <w:rsid w:val="00F82EF8"/>
    <w:rsid w:val="00F83C12"/>
    <w:rsid w:val="00F847D5"/>
    <w:rsid w:val="00F84EB3"/>
    <w:rsid w:val="00F84F36"/>
    <w:rsid w:val="00F8569B"/>
    <w:rsid w:val="00F858C9"/>
    <w:rsid w:val="00F85F2F"/>
    <w:rsid w:val="00F867AA"/>
    <w:rsid w:val="00F8685C"/>
    <w:rsid w:val="00F91257"/>
    <w:rsid w:val="00F91F88"/>
    <w:rsid w:val="00F92BF6"/>
    <w:rsid w:val="00F93BB0"/>
    <w:rsid w:val="00F945F4"/>
    <w:rsid w:val="00F949F3"/>
    <w:rsid w:val="00F94DE0"/>
    <w:rsid w:val="00F95342"/>
    <w:rsid w:val="00F9680B"/>
    <w:rsid w:val="00F96E36"/>
    <w:rsid w:val="00F976F4"/>
    <w:rsid w:val="00F97A38"/>
    <w:rsid w:val="00FA00C8"/>
    <w:rsid w:val="00FA0EE4"/>
    <w:rsid w:val="00FA1607"/>
    <w:rsid w:val="00FA1E81"/>
    <w:rsid w:val="00FA251E"/>
    <w:rsid w:val="00FA3753"/>
    <w:rsid w:val="00FA47AC"/>
    <w:rsid w:val="00FA59C7"/>
    <w:rsid w:val="00FA6BB7"/>
    <w:rsid w:val="00FB0870"/>
    <w:rsid w:val="00FB0FC7"/>
    <w:rsid w:val="00FB2D0F"/>
    <w:rsid w:val="00FB2E40"/>
    <w:rsid w:val="00FB2F7E"/>
    <w:rsid w:val="00FB3A0C"/>
    <w:rsid w:val="00FB5AFF"/>
    <w:rsid w:val="00FB65A7"/>
    <w:rsid w:val="00FB6753"/>
    <w:rsid w:val="00FC1489"/>
    <w:rsid w:val="00FC1610"/>
    <w:rsid w:val="00FC1B27"/>
    <w:rsid w:val="00FC1DEB"/>
    <w:rsid w:val="00FC4C46"/>
    <w:rsid w:val="00FC5E5B"/>
    <w:rsid w:val="00FD2BB6"/>
    <w:rsid w:val="00FD2C33"/>
    <w:rsid w:val="00FD2C5D"/>
    <w:rsid w:val="00FD31A8"/>
    <w:rsid w:val="00FD3C10"/>
    <w:rsid w:val="00FD46A6"/>
    <w:rsid w:val="00FD473A"/>
    <w:rsid w:val="00FD6CBE"/>
    <w:rsid w:val="00FD6EEF"/>
    <w:rsid w:val="00FD7160"/>
    <w:rsid w:val="00FD768A"/>
    <w:rsid w:val="00FE0B3E"/>
    <w:rsid w:val="00FE0D3D"/>
    <w:rsid w:val="00FE1387"/>
    <w:rsid w:val="00FE2A02"/>
    <w:rsid w:val="00FE43D3"/>
    <w:rsid w:val="00FE444E"/>
    <w:rsid w:val="00FE48E9"/>
    <w:rsid w:val="00FE6701"/>
    <w:rsid w:val="00FE7A50"/>
    <w:rsid w:val="00FF1579"/>
    <w:rsid w:val="00FF199E"/>
    <w:rsid w:val="00FF3085"/>
    <w:rsid w:val="00FF30AC"/>
    <w:rsid w:val="00FF33CC"/>
    <w:rsid w:val="00FF4899"/>
    <w:rsid w:val="00FF4B15"/>
    <w:rsid w:val="00FF6EB6"/>
    <w:rsid w:val="00FF6F68"/>
    <w:rsid w:val="00FF729F"/>
    <w:rsid w:val="00FF7E45"/>
    <w:rsid w:val="012F5628"/>
    <w:rsid w:val="01A24E97"/>
    <w:rsid w:val="01C0A8B5"/>
    <w:rsid w:val="01D325CC"/>
    <w:rsid w:val="02BBFE0D"/>
    <w:rsid w:val="03E5B907"/>
    <w:rsid w:val="0435C871"/>
    <w:rsid w:val="044CB096"/>
    <w:rsid w:val="044DE882"/>
    <w:rsid w:val="04A354F1"/>
    <w:rsid w:val="056FCA7E"/>
    <w:rsid w:val="063CB76D"/>
    <w:rsid w:val="066A3003"/>
    <w:rsid w:val="06989C9A"/>
    <w:rsid w:val="06CEB920"/>
    <w:rsid w:val="0747068D"/>
    <w:rsid w:val="0747DC6D"/>
    <w:rsid w:val="07DF8C8A"/>
    <w:rsid w:val="07EECD44"/>
    <w:rsid w:val="0885C0D9"/>
    <w:rsid w:val="089E1936"/>
    <w:rsid w:val="091C4A9A"/>
    <w:rsid w:val="0935A037"/>
    <w:rsid w:val="099770DA"/>
    <w:rsid w:val="099C47FD"/>
    <w:rsid w:val="0A01D57A"/>
    <w:rsid w:val="0A636620"/>
    <w:rsid w:val="0ABE16D1"/>
    <w:rsid w:val="0AC9C302"/>
    <w:rsid w:val="0B4D4D3D"/>
    <w:rsid w:val="0BC661EF"/>
    <w:rsid w:val="0BCD0656"/>
    <w:rsid w:val="0BFCE9C3"/>
    <w:rsid w:val="0C59F05C"/>
    <w:rsid w:val="0C5B5A7B"/>
    <w:rsid w:val="0D4A48D8"/>
    <w:rsid w:val="0D65D834"/>
    <w:rsid w:val="0DFD74C8"/>
    <w:rsid w:val="0E7C7C63"/>
    <w:rsid w:val="0E7D35A9"/>
    <w:rsid w:val="0ED81BAB"/>
    <w:rsid w:val="0EF67B05"/>
    <w:rsid w:val="0F38DB35"/>
    <w:rsid w:val="0F445E5C"/>
    <w:rsid w:val="0F803D14"/>
    <w:rsid w:val="0F945BBB"/>
    <w:rsid w:val="0FC721AE"/>
    <w:rsid w:val="0FCC3572"/>
    <w:rsid w:val="0FDAF2AF"/>
    <w:rsid w:val="0FE88502"/>
    <w:rsid w:val="1013E9BA"/>
    <w:rsid w:val="1035525B"/>
    <w:rsid w:val="1036ADDF"/>
    <w:rsid w:val="10B8071A"/>
    <w:rsid w:val="10BA58DB"/>
    <w:rsid w:val="10E823B6"/>
    <w:rsid w:val="10FB1693"/>
    <w:rsid w:val="11A4CE85"/>
    <w:rsid w:val="11AC0D83"/>
    <w:rsid w:val="1287BC1D"/>
    <w:rsid w:val="128AE754"/>
    <w:rsid w:val="12943D43"/>
    <w:rsid w:val="12C0DE6C"/>
    <w:rsid w:val="12DECD26"/>
    <w:rsid w:val="14B5765B"/>
    <w:rsid w:val="14EE3433"/>
    <w:rsid w:val="14F8E8C6"/>
    <w:rsid w:val="15105674"/>
    <w:rsid w:val="158CB537"/>
    <w:rsid w:val="15FD237E"/>
    <w:rsid w:val="16375549"/>
    <w:rsid w:val="1690110C"/>
    <w:rsid w:val="170C970E"/>
    <w:rsid w:val="17D9059C"/>
    <w:rsid w:val="1866D3AD"/>
    <w:rsid w:val="1895A01D"/>
    <w:rsid w:val="19852EFA"/>
    <w:rsid w:val="19A22456"/>
    <w:rsid w:val="1A27932F"/>
    <w:rsid w:val="1ADD17F1"/>
    <w:rsid w:val="1B2BF2A3"/>
    <w:rsid w:val="1B552B50"/>
    <w:rsid w:val="1B5EC844"/>
    <w:rsid w:val="1BB810CC"/>
    <w:rsid w:val="1BF97285"/>
    <w:rsid w:val="1C6E1A24"/>
    <w:rsid w:val="1C71E5D1"/>
    <w:rsid w:val="1C807243"/>
    <w:rsid w:val="1CFFF18F"/>
    <w:rsid w:val="1D4E1EE7"/>
    <w:rsid w:val="1D51127C"/>
    <w:rsid w:val="1D610963"/>
    <w:rsid w:val="1D71FA0D"/>
    <w:rsid w:val="1E6D489B"/>
    <w:rsid w:val="1EEB9097"/>
    <w:rsid w:val="1F514E0B"/>
    <w:rsid w:val="1F653C5C"/>
    <w:rsid w:val="1F675429"/>
    <w:rsid w:val="1F88DF31"/>
    <w:rsid w:val="1F920A5A"/>
    <w:rsid w:val="1F9EA719"/>
    <w:rsid w:val="201FFD76"/>
    <w:rsid w:val="206EFBEC"/>
    <w:rsid w:val="2076AF89"/>
    <w:rsid w:val="21EBCD70"/>
    <w:rsid w:val="2278C4B7"/>
    <w:rsid w:val="22A56532"/>
    <w:rsid w:val="231A407D"/>
    <w:rsid w:val="2532E26A"/>
    <w:rsid w:val="256BCDBA"/>
    <w:rsid w:val="2590472F"/>
    <w:rsid w:val="25B95804"/>
    <w:rsid w:val="262388AE"/>
    <w:rsid w:val="2693443A"/>
    <w:rsid w:val="26942654"/>
    <w:rsid w:val="27477AA9"/>
    <w:rsid w:val="277ACC44"/>
    <w:rsid w:val="28446E70"/>
    <w:rsid w:val="28663046"/>
    <w:rsid w:val="2882CD6E"/>
    <w:rsid w:val="28BD566A"/>
    <w:rsid w:val="28E763A9"/>
    <w:rsid w:val="29BBD13B"/>
    <w:rsid w:val="2A18BE9B"/>
    <w:rsid w:val="2A86644D"/>
    <w:rsid w:val="2AADD466"/>
    <w:rsid w:val="2B557E82"/>
    <w:rsid w:val="2BC39194"/>
    <w:rsid w:val="2C218D36"/>
    <w:rsid w:val="2C239E76"/>
    <w:rsid w:val="2C242BC5"/>
    <w:rsid w:val="2C3933F1"/>
    <w:rsid w:val="2C6A5751"/>
    <w:rsid w:val="2E30938E"/>
    <w:rsid w:val="2EBCC252"/>
    <w:rsid w:val="2EE64415"/>
    <w:rsid w:val="2F20674C"/>
    <w:rsid w:val="2F268958"/>
    <w:rsid w:val="2F4D2E1D"/>
    <w:rsid w:val="2F7C2303"/>
    <w:rsid w:val="2FC90F16"/>
    <w:rsid w:val="3000C846"/>
    <w:rsid w:val="303CDFFF"/>
    <w:rsid w:val="309FD1F7"/>
    <w:rsid w:val="31382614"/>
    <w:rsid w:val="3158E225"/>
    <w:rsid w:val="3189720C"/>
    <w:rsid w:val="3204466D"/>
    <w:rsid w:val="328307AC"/>
    <w:rsid w:val="32856C2D"/>
    <w:rsid w:val="32C43A87"/>
    <w:rsid w:val="3325D3CC"/>
    <w:rsid w:val="335443E4"/>
    <w:rsid w:val="34992556"/>
    <w:rsid w:val="35DA49CA"/>
    <w:rsid w:val="36779EB7"/>
    <w:rsid w:val="369E9B4A"/>
    <w:rsid w:val="36F9ED3B"/>
    <w:rsid w:val="37C7B54B"/>
    <w:rsid w:val="37F471DD"/>
    <w:rsid w:val="38B1E646"/>
    <w:rsid w:val="38ECE6AE"/>
    <w:rsid w:val="39C97413"/>
    <w:rsid w:val="39F6B58A"/>
    <w:rsid w:val="39FF0D67"/>
    <w:rsid w:val="3A3809F5"/>
    <w:rsid w:val="3B70800B"/>
    <w:rsid w:val="3BF1CDC3"/>
    <w:rsid w:val="3DA8C535"/>
    <w:rsid w:val="3DC89F64"/>
    <w:rsid w:val="3DC8A6A3"/>
    <w:rsid w:val="3E643B09"/>
    <w:rsid w:val="3EBA30CB"/>
    <w:rsid w:val="3EC8BF88"/>
    <w:rsid w:val="3F8C97C5"/>
    <w:rsid w:val="3FAD81B8"/>
    <w:rsid w:val="401B6E2B"/>
    <w:rsid w:val="402EF7B9"/>
    <w:rsid w:val="404EB8FE"/>
    <w:rsid w:val="4051D913"/>
    <w:rsid w:val="40948AF7"/>
    <w:rsid w:val="409D830B"/>
    <w:rsid w:val="413D9218"/>
    <w:rsid w:val="4195280B"/>
    <w:rsid w:val="41AF3986"/>
    <w:rsid w:val="420AB329"/>
    <w:rsid w:val="420E11F6"/>
    <w:rsid w:val="4281F710"/>
    <w:rsid w:val="42FBD880"/>
    <w:rsid w:val="438BDF46"/>
    <w:rsid w:val="4390CEA8"/>
    <w:rsid w:val="43A0CE64"/>
    <w:rsid w:val="43AD1670"/>
    <w:rsid w:val="44FBCE88"/>
    <w:rsid w:val="46555D34"/>
    <w:rsid w:val="469EC8BF"/>
    <w:rsid w:val="46AAC37F"/>
    <w:rsid w:val="47AB2081"/>
    <w:rsid w:val="47E0EACB"/>
    <w:rsid w:val="481BFCA0"/>
    <w:rsid w:val="48537D28"/>
    <w:rsid w:val="487C4735"/>
    <w:rsid w:val="48EB2ACF"/>
    <w:rsid w:val="48FE2212"/>
    <w:rsid w:val="493D1611"/>
    <w:rsid w:val="49BF9C0C"/>
    <w:rsid w:val="49F526AE"/>
    <w:rsid w:val="4A28D14E"/>
    <w:rsid w:val="4B23D21F"/>
    <w:rsid w:val="4B839037"/>
    <w:rsid w:val="4B9FBD8E"/>
    <w:rsid w:val="4C808560"/>
    <w:rsid w:val="4D61C456"/>
    <w:rsid w:val="4DE0946B"/>
    <w:rsid w:val="4DE691F2"/>
    <w:rsid w:val="4E01F4C9"/>
    <w:rsid w:val="4EA35A12"/>
    <w:rsid w:val="4EA6C9F0"/>
    <w:rsid w:val="4F24B2A4"/>
    <w:rsid w:val="4F4A3A85"/>
    <w:rsid w:val="4FDB749B"/>
    <w:rsid w:val="50290449"/>
    <w:rsid w:val="502B95E2"/>
    <w:rsid w:val="50798C52"/>
    <w:rsid w:val="5135472D"/>
    <w:rsid w:val="5157A7CD"/>
    <w:rsid w:val="516C54DF"/>
    <w:rsid w:val="51AFF908"/>
    <w:rsid w:val="52554FA3"/>
    <w:rsid w:val="52813BD6"/>
    <w:rsid w:val="52A40351"/>
    <w:rsid w:val="52B331D1"/>
    <w:rsid w:val="5309ADA6"/>
    <w:rsid w:val="5374F3D0"/>
    <w:rsid w:val="53AE8101"/>
    <w:rsid w:val="5404F33A"/>
    <w:rsid w:val="5429FFDA"/>
    <w:rsid w:val="54AB8CD7"/>
    <w:rsid w:val="54E19AB1"/>
    <w:rsid w:val="54F52C06"/>
    <w:rsid w:val="5516E17E"/>
    <w:rsid w:val="554A1AB6"/>
    <w:rsid w:val="5632C30E"/>
    <w:rsid w:val="57D681E1"/>
    <w:rsid w:val="583B0CEC"/>
    <w:rsid w:val="583E7AC5"/>
    <w:rsid w:val="58C21D8D"/>
    <w:rsid w:val="58F930EA"/>
    <w:rsid w:val="594494B0"/>
    <w:rsid w:val="5953E1A6"/>
    <w:rsid w:val="5961F3F5"/>
    <w:rsid w:val="5A183AF3"/>
    <w:rsid w:val="5AE55ACD"/>
    <w:rsid w:val="5AFA0E76"/>
    <w:rsid w:val="5B0AB0ED"/>
    <w:rsid w:val="5B839994"/>
    <w:rsid w:val="5B9FB926"/>
    <w:rsid w:val="5CB4808C"/>
    <w:rsid w:val="5CC60339"/>
    <w:rsid w:val="5D257FD2"/>
    <w:rsid w:val="5D8C1338"/>
    <w:rsid w:val="5DB2777E"/>
    <w:rsid w:val="5DD95B25"/>
    <w:rsid w:val="5DDDACE0"/>
    <w:rsid w:val="5DEBFEC4"/>
    <w:rsid w:val="5DED545F"/>
    <w:rsid w:val="5DF47C1A"/>
    <w:rsid w:val="5E1D370F"/>
    <w:rsid w:val="5E27CF54"/>
    <w:rsid w:val="5E72FF4A"/>
    <w:rsid w:val="5E96CFE3"/>
    <w:rsid w:val="5E97B5C2"/>
    <w:rsid w:val="5FA73E48"/>
    <w:rsid w:val="5FEABC1D"/>
    <w:rsid w:val="6002FEBB"/>
    <w:rsid w:val="608BEE53"/>
    <w:rsid w:val="6104B5EA"/>
    <w:rsid w:val="614E168A"/>
    <w:rsid w:val="6171DAAD"/>
    <w:rsid w:val="61B66B6A"/>
    <w:rsid w:val="6256B874"/>
    <w:rsid w:val="62EE57FF"/>
    <w:rsid w:val="633145E4"/>
    <w:rsid w:val="633CE1F7"/>
    <w:rsid w:val="641897C3"/>
    <w:rsid w:val="64A106A1"/>
    <w:rsid w:val="64DD3119"/>
    <w:rsid w:val="658647EF"/>
    <w:rsid w:val="6625A8C9"/>
    <w:rsid w:val="6671FC93"/>
    <w:rsid w:val="66F640BD"/>
    <w:rsid w:val="66F987E3"/>
    <w:rsid w:val="67439F38"/>
    <w:rsid w:val="67462B28"/>
    <w:rsid w:val="675962FF"/>
    <w:rsid w:val="679B5715"/>
    <w:rsid w:val="680207A0"/>
    <w:rsid w:val="68C08E91"/>
    <w:rsid w:val="68E89380"/>
    <w:rsid w:val="6968DFC7"/>
    <w:rsid w:val="6985B412"/>
    <w:rsid w:val="69D3DCB1"/>
    <w:rsid w:val="6A784949"/>
    <w:rsid w:val="6A95C3D0"/>
    <w:rsid w:val="6A9BF7D6"/>
    <w:rsid w:val="6AFDFDB6"/>
    <w:rsid w:val="6B4491E1"/>
    <w:rsid w:val="6B46FF72"/>
    <w:rsid w:val="6B73AF02"/>
    <w:rsid w:val="6C22B24B"/>
    <w:rsid w:val="6C26E313"/>
    <w:rsid w:val="6C29353A"/>
    <w:rsid w:val="6C69A367"/>
    <w:rsid w:val="6C8F02F7"/>
    <w:rsid w:val="6C932EC7"/>
    <w:rsid w:val="6D6224CB"/>
    <w:rsid w:val="6D778FBF"/>
    <w:rsid w:val="6DBDFA2F"/>
    <w:rsid w:val="6DCA7F45"/>
    <w:rsid w:val="6DF20191"/>
    <w:rsid w:val="6E3B986D"/>
    <w:rsid w:val="6E881358"/>
    <w:rsid w:val="6ED593F1"/>
    <w:rsid w:val="6F299C6E"/>
    <w:rsid w:val="6F518F9B"/>
    <w:rsid w:val="6F9C8B91"/>
    <w:rsid w:val="6FFD75B1"/>
    <w:rsid w:val="70B9C98B"/>
    <w:rsid w:val="712EE16C"/>
    <w:rsid w:val="7162CFE3"/>
    <w:rsid w:val="7163AB9D"/>
    <w:rsid w:val="719C74AE"/>
    <w:rsid w:val="71E1F26F"/>
    <w:rsid w:val="72AB2254"/>
    <w:rsid w:val="72C6900E"/>
    <w:rsid w:val="73204F0A"/>
    <w:rsid w:val="736B121F"/>
    <w:rsid w:val="74106F64"/>
    <w:rsid w:val="747FB0E2"/>
    <w:rsid w:val="74FBD302"/>
    <w:rsid w:val="7509BF34"/>
    <w:rsid w:val="757255CD"/>
    <w:rsid w:val="757FA3B4"/>
    <w:rsid w:val="764380E5"/>
    <w:rsid w:val="76B7AAB5"/>
    <w:rsid w:val="76CB25E8"/>
    <w:rsid w:val="76FE9346"/>
    <w:rsid w:val="77B82C7F"/>
    <w:rsid w:val="77BB0045"/>
    <w:rsid w:val="7ACBBD7A"/>
    <w:rsid w:val="7AE7AAD6"/>
    <w:rsid w:val="7B0B20B5"/>
    <w:rsid w:val="7B21FD4E"/>
    <w:rsid w:val="7B5C2029"/>
    <w:rsid w:val="7B62A9FE"/>
    <w:rsid w:val="7BB3BE98"/>
    <w:rsid w:val="7BE6FD29"/>
    <w:rsid w:val="7C38FF3C"/>
    <w:rsid w:val="7C49B837"/>
    <w:rsid w:val="7CA8B092"/>
    <w:rsid w:val="7D2438D8"/>
    <w:rsid w:val="7D250F3F"/>
    <w:rsid w:val="7DC8CC4A"/>
    <w:rsid w:val="7E21C94F"/>
    <w:rsid w:val="7E28D43A"/>
    <w:rsid w:val="7E65A9AB"/>
    <w:rsid w:val="7EBD4525"/>
    <w:rsid w:val="7EE339A6"/>
    <w:rsid w:val="7EF90085"/>
    <w:rsid w:val="7F9B8ADF"/>
    <w:rsid w:val="7FC5F7BE"/>
    <w:rsid w:val="7FDA51EA"/>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787E377"/>
  <w15:docId w15:val="{287B65D1-4F33-42F1-BCBB-A7F1AB5F2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6">
    <w:lsdException w:name="Normal" w:uiPriority="0"/>
    <w:lsdException w:name="heading 1"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B3075"/>
    <w:pPr>
      <w:spacing w:before="240"/>
      <w:jc w:val="both"/>
    </w:pPr>
    <w:rPr>
      <w:rFonts w:ascii="Arial" w:hAnsi="Arial"/>
      <w:sz w:val="24"/>
      <w:szCs w:val="22"/>
      <w:lang w:eastAsia="en-US"/>
    </w:rPr>
  </w:style>
  <w:style w:type="paragraph" w:styleId="Ttulo1">
    <w:name w:val="heading 1"/>
    <w:basedOn w:val="Normal"/>
    <w:next w:val="Normal"/>
    <w:link w:val="Ttulo1Char"/>
    <w:uiPriority w:val="99"/>
    <w:qFormat/>
    <w:rsid w:val="002A4D29"/>
    <w:pPr>
      <w:numPr>
        <w:numId w:val="48"/>
      </w:numPr>
      <w:spacing w:after="240"/>
      <w:outlineLvl w:val="0"/>
    </w:pPr>
    <w:rPr>
      <w:b/>
      <w:lang w:val="x-none"/>
    </w:rPr>
  </w:style>
  <w:style w:type="paragraph" w:styleId="Ttulo2">
    <w:name w:val="heading 2"/>
    <w:basedOn w:val="Normal"/>
    <w:next w:val="Normal"/>
    <w:link w:val="Ttulo2Char"/>
    <w:uiPriority w:val="9"/>
    <w:unhideWhenUsed/>
    <w:rsid w:val="00120B45"/>
    <w:pPr>
      <w:keepNext/>
      <w:spacing w:after="60"/>
      <w:outlineLvl w:val="1"/>
    </w:pPr>
    <w:rPr>
      <w:b/>
      <w:bCs/>
      <w:iCs/>
      <w:szCs w:val="28"/>
      <w:lang w:val="x-none"/>
    </w:rPr>
  </w:style>
  <w:style w:type="paragraph" w:styleId="Ttulo3">
    <w:name w:val="heading 3"/>
    <w:basedOn w:val="Normal"/>
    <w:next w:val="Normal"/>
    <w:link w:val="Ttulo3Char"/>
    <w:uiPriority w:val="9"/>
    <w:unhideWhenUsed/>
    <w:rsid w:val="00056B6A"/>
    <w:pPr>
      <w:keepNext/>
      <w:keepLines/>
      <w:spacing w:before="200"/>
      <w:ind w:left="708"/>
      <w:outlineLvl w:val="2"/>
    </w:pPr>
    <w:rPr>
      <w:b/>
      <w:bCs/>
      <w:lang w:val="x-none"/>
    </w:rPr>
  </w:style>
  <w:style w:type="paragraph" w:styleId="Ttulo4">
    <w:name w:val="heading 4"/>
    <w:basedOn w:val="Normal"/>
    <w:next w:val="Normal"/>
    <w:link w:val="Ttulo4Char"/>
    <w:uiPriority w:val="9"/>
    <w:unhideWhenUsed/>
    <w:rsid w:val="00CC4D07"/>
    <w:pPr>
      <w:keepNext/>
      <w:spacing w:after="60"/>
      <w:outlineLvl w:val="3"/>
    </w:pPr>
    <w:rPr>
      <w:b/>
      <w:bCs/>
      <w:szCs w:val="28"/>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9"/>
    <w:locked/>
    <w:rsid w:val="002A4D29"/>
    <w:rPr>
      <w:rFonts w:ascii="Arial" w:hAnsi="Arial"/>
      <w:b/>
      <w:sz w:val="24"/>
      <w:szCs w:val="22"/>
      <w:lang w:val="x-none" w:eastAsia="en-US"/>
    </w:rPr>
  </w:style>
  <w:style w:type="character" w:customStyle="1" w:styleId="Ttulo2Char">
    <w:name w:val="Título 2 Char"/>
    <w:link w:val="Ttulo2"/>
    <w:uiPriority w:val="9"/>
    <w:rsid w:val="00120B45"/>
    <w:rPr>
      <w:rFonts w:ascii="Arial" w:hAnsi="Arial"/>
      <w:b/>
      <w:bCs/>
      <w:iCs/>
      <w:sz w:val="24"/>
      <w:szCs w:val="28"/>
      <w:lang w:eastAsia="en-US"/>
    </w:rPr>
  </w:style>
  <w:style w:type="character" w:customStyle="1" w:styleId="Ttulo3Char">
    <w:name w:val="Título 3 Char"/>
    <w:link w:val="Ttulo3"/>
    <w:uiPriority w:val="9"/>
    <w:locked/>
    <w:rsid w:val="00056B6A"/>
    <w:rPr>
      <w:rFonts w:ascii="Arial" w:hAnsi="Arial"/>
      <w:b/>
      <w:bCs/>
      <w:sz w:val="24"/>
      <w:szCs w:val="22"/>
      <w:lang w:eastAsia="en-US"/>
    </w:rPr>
  </w:style>
  <w:style w:type="paragraph" w:styleId="SemEspaamento">
    <w:name w:val="No Spacing"/>
    <w:link w:val="SemEspaamentoChar"/>
    <w:uiPriority w:val="1"/>
    <w:rsid w:val="002A4D29"/>
    <w:rPr>
      <w:sz w:val="22"/>
      <w:szCs w:val="22"/>
    </w:rPr>
  </w:style>
  <w:style w:type="character" w:customStyle="1" w:styleId="SemEspaamentoChar">
    <w:name w:val="Sem Espaçamento Char"/>
    <w:link w:val="SemEspaamento"/>
    <w:uiPriority w:val="1"/>
    <w:locked/>
    <w:rsid w:val="002A4D29"/>
    <w:rPr>
      <w:sz w:val="22"/>
      <w:szCs w:val="22"/>
      <w:lang w:val="pt-BR" w:eastAsia="pt-BR" w:bidi="ar-SA"/>
    </w:rPr>
  </w:style>
  <w:style w:type="paragraph" w:styleId="Textodebalo">
    <w:name w:val="Balloon Text"/>
    <w:basedOn w:val="Normal"/>
    <w:link w:val="TextodebaloChar"/>
    <w:uiPriority w:val="99"/>
    <w:semiHidden/>
    <w:rsid w:val="002A4D29"/>
    <w:rPr>
      <w:rFonts w:ascii="Tahoma" w:hAnsi="Tahoma"/>
      <w:sz w:val="16"/>
      <w:szCs w:val="16"/>
      <w:lang w:val="x-none" w:eastAsia="x-none"/>
    </w:rPr>
  </w:style>
  <w:style w:type="character" w:customStyle="1" w:styleId="TextodebaloChar">
    <w:name w:val="Texto de balão Char"/>
    <w:link w:val="Textodebalo"/>
    <w:uiPriority w:val="99"/>
    <w:semiHidden/>
    <w:locked/>
    <w:rsid w:val="002A4D29"/>
    <w:rPr>
      <w:rFonts w:ascii="Tahoma" w:eastAsia="Times New Roman" w:hAnsi="Tahoma" w:cs="Tahoma"/>
      <w:sz w:val="16"/>
      <w:szCs w:val="16"/>
    </w:rPr>
  </w:style>
  <w:style w:type="table" w:styleId="Tabelacomgrade">
    <w:name w:val="Table Grid"/>
    <w:basedOn w:val="Tabelanormal"/>
    <w:uiPriority w:val="39"/>
    <w:rsid w:val="002A4D29"/>
    <w:rPr>
      <w:sz w:val="24"/>
      <w:szCs w:val="24"/>
      <w:lang w:val="en-US"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2A4D29"/>
    <w:pPr>
      <w:tabs>
        <w:tab w:val="center" w:pos="4252"/>
        <w:tab w:val="right" w:pos="8504"/>
      </w:tabs>
    </w:pPr>
    <w:rPr>
      <w:szCs w:val="20"/>
      <w:lang w:val="x-none" w:eastAsia="x-none"/>
    </w:rPr>
  </w:style>
  <w:style w:type="character" w:customStyle="1" w:styleId="CabealhoChar">
    <w:name w:val="Cabeçalho Char"/>
    <w:link w:val="Cabealho"/>
    <w:uiPriority w:val="99"/>
    <w:locked/>
    <w:rsid w:val="002A4D29"/>
    <w:rPr>
      <w:rFonts w:ascii="Arial" w:eastAsia="Times New Roman" w:hAnsi="Arial" w:cs="Times New Roman"/>
      <w:sz w:val="24"/>
    </w:rPr>
  </w:style>
  <w:style w:type="paragraph" w:styleId="Rodap">
    <w:name w:val="footer"/>
    <w:basedOn w:val="Normal"/>
    <w:link w:val="RodapChar"/>
    <w:uiPriority w:val="99"/>
    <w:rsid w:val="002A4D29"/>
    <w:pPr>
      <w:tabs>
        <w:tab w:val="center" w:pos="4252"/>
        <w:tab w:val="right" w:pos="8504"/>
      </w:tabs>
    </w:pPr>
    <w:rPr>
      <w:szCs w:val="20"/>
      <w:lang w:val="x-none" w:eastAsia="x-none"/>
    </w:rPr>
  </w:style>
  <w:style w:type="character" w:customStyle="1" w:styleId="RodapChar">
    <w:name w:val="Rodapé Char"/>
    <w:link w:val="Rodap"/>
    <w:uiPriority w:val="99"/>
    <w:locked/>
    <w:rsid w:val="002A4D29"/>
    <w:rPr>
      <w:rFonts w:ascii="Arial" w:eastAsia="Times New Roman" w:hAnsi="Arial" w:cs="Times New Roman"/>
      <w:sz w:val="24"/>
    </w:rPr>
  </w:style>
  <w:style w:type="paragraph" w:customStyle="1" w:styleId="Tabletext">
    <w:name w:val="Tabletext"/>
    <w:basedOn w:val="Normal"/>
    <w:next w:val="Corpodetexto"/>
    <w:autoRedefine/>
    <w:uiPriority w:val="99"/>
    <w:rsid w:val="002A4D29"/>
    <w:pPr>
      <w:keepLines/>
      <w:spacing w:before="20" w:after="20"/>
      <w:jc w:val="center"/>
    </w:pPr>
    <w:rPr>
      <w:sz w:val="16"/>
      <w:szCs w:val="20"/>
      <w:lang w:eastAsia="pt-BR"/>
    </w:rPr>
  </w:style>
  <w:style w:type="paragraph" w:styleId="Corpodetexto">
    <w:name w:val="Body Text"/>
    <w:basedOn w:val="Normal"/>
    <w:link w:val="CorpodetextoChar"/>
    <w:uiPriority w:val="99"/>
    <w:semiHidden/>
    <w:rsid w:val="002A4D29"/>
    <w:pPr>
      <w:spacing w:after="120"/>
    </w:pPr>
    <w:rPr>
      <w:szCs w:val="20"/>
      <w:lang w:val="x-none" w:eastAsia="x-none"/>
    </w:rPr>
  </w:style>
  <w:style w:type="character" w:customStyle="1" w:styleId="CorpodetextoChar">
    <w:name w:val="Corpo de texto Char"/>
    <w:link w:val="Corpodetexto"/>
    <w:uiPriority w:val="99"/>
    <w:semiHidden/>
    <w:locked/>
    <w:rsid w:val="002A4D29"/>
    <w:rPr>
      <w:rFonts w:ascii="Arial" w:eastAsia="Times New Roman" w:hAnsi="Arial" w:cs="Times New Roman"/>
      <w:sz w:val="24"/>
    </w:rPr>
  </w:style>
  <w:style w:type="paragraph" w:styleId="CabealhodoSumrio">
    <w:name w:val="TOC Heading"/>
    <w:basedOn w:val="Ttulo1"/>
    <w:next w:val="Normal"/>
    <w:uiPriority w:val="39"/>
    <w:qFormat/>
    <w:rsid w:val="002A4D29"/>
    <w:pPr>
      <w:keepNext/>
      <w:keepLines/>
      <w:spacing w:before="480" w:after="0" w:line="276" w:lineRule="auto"/>
      <w:jc w:val="left"/>
      <w:outlineLvl w:val="9"/>
    </w:pPr>
    <w:rPr>
      <w:rFonts w:ascii="Cambria" w:hAnsi="Cambria"/>
      <w:bCs/>
      <w:color w:val="365F91"/>
      <w:sz w:val="28"/>
      <w:szCs w:val="28"/>
      <w:lang w:eastAsia="pt-BR"/>
    </w:rPr>
  </w:style>
  <w:style w:type="paragraph" w:styleId="PargrafodaLista">
    <w:name w:val="List Paragraph"/>
    <w:basedOn w:val="Normal"/>
    <w:link w:val="PargrafodaListaChar"/>
    <w:uiPriority w:val="34"/>
    <w:qFormat/>
    <w:rsid w:val="002A4D29"/>
    <w:pPr>
      <w:ind w:left="720"/>
      <w:contextualSpacing/>
    </w:pPr>
    <w:rPr>
      <w:lang w:val="x-none"/>
    </w:rPr>
  </w:style>
  <w:style w:type="paragraph" w:customStyle="1" w:styleId="INDICE">
    <w:name w:val="INDICE"/>
    <w:basedOn w:val="Normal"/>
    <w:link w:val="INDICEChar"/>
    <w:uiPriority w:val="99"/>
    <w:rsid w:val="002A4D29"/>
    <w:pPr>
      <w:spacing w:after="240" w:line="480" w:lineRule="auto"/>
      <w:jc w:val="center"/>
    </w:pPr>
    <w:rPr>
      <w:b/>
      <w:sz w:val="32"/>
      <w:szCs w:val="20"/>
      <w:lang w:val="x-none" w:eastAsia="x-none"/>
    </w:rPr>
  </w:style>
  <w:style w:type="character" w:customStyle="1" w:styleId="INDICEChar">
    <w:name w:val="INDICE Char"/>
    <w:link w:val="INDICE"/>
    <w:uiPriority w:val="99"/>
    <w:locked/>
    <w:rsid w:val="002A4D29"/>
    <w:rPr>
      <w:rFonts w:ascii="Arial" w:eastAsia="Times New Roman" w:hAnsi="Arial" w:cs="Times New Roman"/>
      <w:b/>
      <w:sz w:val="32"/>
    </w:rPr>
  </w:style>
  <w:style w:type="paragraph" w:styleId="Sumrio1">
    <w:name w:val="toc 1"/>
    <w:basedOn w:val="Normal"/>
    <w:next w:val="Normal"/>
    <w:autoRedefine/>
    <w:uiPriority w:val="39"/>
    <w:rsid w:val="00E41232"/>
    <w:pPr>
      <w:tabs>
        <w:tab w:val="left" w:pos="440"/>
        <w:tab w:val="right" w:leader="dot" w:pos="9212"/>
      </w:tabs>
      <w:spacing w:line="276" w:lineRule="auto"/>
      <w:ind w:left="426" w:hanging="426"/>
    </w:pPr>
    <w:rPr>
      <w:rFonts w:cs="Arial"/>
      <w:b/>
    </w:rPr>
  </w:style>
  <w:style w:type="character" w:styleId="Hyperlink">
    <w:name w:val="Hyperlink"/>
    <w:uiPriority w:val="99"/>
    <w:rsid w:val="002A4D29"/>
    <w:rPr>
      <w:rFonts w:cs="Times New Roman"/>
      <w:color w:val="0000FF"/>
      <w:u w:val="single"/>
    </w:rPr>
  </w:style>
  <w:style w:type="paragraph" w:customStyle="1" w:styleId="AB630D60F59F403CB531B268FE76FA17">
    <w:name w:val="AB630D60F59F403CB531B268FE76FA17"/>
    <w:uiPriority w:val="99"/>
    <w:rsid w:val="002A4D29"/>
    <w:pPr>
      <w:spacing w:after="200" w:line="276" w:lineRule="auto"/>
    </w:pPr>
    <w:rPr>
      <w:sz w:val="22"/>
      <w:szCs w:val="22"/>
    </w:rPr>
  </w:style>
  <w:style w:type="paragraph" w:styleId="Legenda">
    <w:name w:val="caption"/>
    <w:aliases w:val="Legenda - Mais Soluções,Fonte tabela-figura-quadro,Estilo Legenda,Char11 + À esquerda:  222 cm À direita:  2...,Caption Char,Legenda Figura,Título de Tabelas,Legenda Char1,Título de Tabelas Char,Legenda Char2,Título de Tabelas Char1,Char1,Char14"/>
    <w:basedOn w:val="Normal"/>
    <w:next w:val="Normal"/>
    <w:link w:val="LegendaChar"/>
    <w:rsid w:val="00C806B7"/>
    <w:pPr>
      <w:spacing w:after="240" w:line="360" w:lineRule="auto"/>
      <w:jc w:val="center"/>
    </w:pPr>
    <w:rPr>
      <w:b/>
      <w:bCs/>
      <w:sz w:val="22"/>
      <w:szCs w:val="18"/>
      <w:lang w:val="x-none"/>
    </w:rPr>
  </w:style>
  <w:style w:type="character" w:customStyle="1" w:styleId="LegendaChar">
    <w:name w:val="Legenda Char"/>
    <w:aliases w:val="Legenda - Mais Soluções Char,Fonte tabela-figura-quadro Char,Estilo Legenda Char,Char11 + À esquerda:  222 cm À direita:  2... Char,Caption Char Char,Legenda Figura Char,Título de Tabelas Char2,Legenda Char1 Char,Título de Tabelas Char Char"/>
    <w:link w:val="Legenda"/>
    <w:rsid w:val="0065319F"/>
    <w:rPr>
      <w:rFonts w:ascii="Arial" w:hAnsi="Arial"/>
      <w:b/>
      <w:bCs/>
      <w:sz w:val="22"/>
      <w:szCs w:val="18"/>
      <w:lang w:eastAsia="en-US"/>
    </w:rPr>
  </w:style>
  <w:style w:type="character" w:styleId="Refdecomentrio">
    <w:name w:val="annotation reference"/>
    <w:uiPriority w:val="99"/>
    <w:semiHidden/>
    <w:rsid w:val="002A4D29"/>
    <w:rPr>
      <w:rFonts w:cs="Times New Roman"/>
      <w:sz w:val="16"/>
    </w:rPr>
  </w:style>
  <w:style w:type="paragraph" w:styleId="Textodecomentrio">
    <w:name w:val="annotation text"/>
    <w:basedOn w:val="Normal"/>
    <w:link w:val="TextodecomentrioChar"/>
    <w:uiPriority w:val="99"/>
    <w:semiHidden/>
    <w:rsid w:val="002A4D29"/>
    <w:pPr>
      <w:tabs>
        <w:tab w:val="left" w:pos="1304"/>
      </w:tabs>
      <w:spacing w:before="0" w:line="320" w:lineRule="exact"/>
      <w:ind w:left="1021"/>
    </w:pPr>
    <w:rPr>
      <w:spacing w:val="4"/>
      <w:sz w:val="20"/>
      <w:szCs w:val="20"/>
      <w:lang w:val="x-none" w:eastAsia="pt-BR"/>
    </w:rPr>
  </w:style>
  <w:style w:type="character" w:customStyle="1" w:styleId="TextodecomentrioChar">
    <w:name w:val="Texto de comentário Char"/>
    <w:link w:val="Textodecomentrio"/>
    <w:uiPriority w:val="99"/>
    <w:semiHidden/>
    <w:locked/>
    <w:rsid w:val="002A4D29"/>
    <w:rPr>
      <w:rFonts w:ascii="Arial" w:hAnsi="Arial" w:cs="Times New Roman"/>
      <w:spacing w:val="4"/>
      <w:sz w:val="20"/>
      <w:szCs w:val="20"/>
      <w:lang w:val="x-none" w:eastAsia="pt-BR"/>
    </w:rPr>
  </w:style>
  <w:style w:type="paragraph" w:customStyle="1" w:styleId="Texto">
    <w:name w:val="Texto"/>
    <w:basedOn w:val="Normal"/>
    <w:autoRedefine/>
    <w:uiPriority w:val="99"/>
    <w:rsid w:val="002A4D29"/>
    <w:pPr>
      <w:spacing w:before="0"/>
    </w:pPr>
    <w:rPr>
      <w:sz w:val="22"/>
      <w:lang w:eastAsia="pt-BR"/>
    </w:rPr>
  </w:style>
  <w:style w:type="paragraph" w:customStyle="1" w:styleId="Default">
    <w:name w:val="Default"/>
    <w:rsid w:val="002A4D29"/>
    <w:pPr>
      <w:autoSpaceDE w:val="0"/>
      <w:autoSpaceDN w:val="0"/>
      <w:adjustRightInd w:val="0"/>
    </w:pPr>
    <w:rPr>
      <w:rFonts w:ascii="Arial" w:hAnsi="Arial" w:cs="Arial"/>
      <w:color w:val="000000"/>
      <w:sz w:val="24"/>
      <w:szCs w:val="24"/>
      <w:lang w:val="en-US" w:eastAsia="en-US"/>
    </w:rPr>
  </w:style>
  <w:style w:type="paragraph" w:styleId="Assuntodocomentrio">
    <w:name w:val="annotation subject"/>
    <w:basedOn w:val="Textodecomentrio"/>
    <w:next w:val="Textodecomentrio"/>
    <w:link w:val="AssuntodocomentrioChar"/>
    <w:uiPriority w:val="99"/>
    <w:semiHidden/>
    <w:rsid w:val="002A4D29"/>
    <w:pPr>
      <w:tabs>
        <w:tab w:val="clear" w:pos="1304"/>
      </w:tabs>
      <w:spacing w:before="240" w:line="240" w:lineRule="auto"/>
      <w:ind w:left="0"/>
    </w:pPr>
    <w:rPr>
      <w:b/>
      <w:bCs/>
    </w:rPr>
  </w:style>
  <w:style w:type="character" w:customStyle="1" w:styleId="AssuntodocomentrioChar">
    <w:name w:val="Assunto do comentário Char"/>
    <w:link w:val="Assuntodocomentrio"/>
    <w:uiPriority w:val="99"/>
    <w:semiHidden/>
    <w:locked/>
    <w:rsid w:val="002A4D29"/>
    <w:rPr>
      <w:rFonts w:ascii="Arial" w:eastAsia="Times New Roman" w:hAnsi="Arial" w:cs="Times New Roman"/>
      <w:b/>
      <w:bCs/>
      <w:spacing w:val="4"/>
      <w:sz w:val="20"/>
      <w:szCs w:val="20"/>
      <w:lang w:val="x-none" w:eastAsia="pt-BR"/>
    </w:rPr>
  </w:style>
  <w:style w:type="table" w:styleId="SombreamentoClaro-nfase3">
    <w:name w:val="Light Shading Accent 3"/>
    <w:basedOn w:val="Tabelanormal"/>
    <w:uiPriority w:val="60"/>
    <w:rsid w:val="001E5604"/>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NUMERADA03">
    <w:name w:val="NUMERADA 03"/>
    <w:basedOn w:val="Normal"/>
    <w:next w:val="Corpodetexto"/>
    <w:rsid w:val="00AB48C6"/>
    <w:pPr>
      <w:numPr>
        <w:numId w:val="49"/>
      </w:numPr>
      <w:spacing w:before="60" w:after="60"/>
    </w:pPr>
    <w:rPr>
      <w:rFonts w:ascii="Univers" w:hAnsi="Univers"/>
      <w:bCs/>
      <w:sz w:val="20"/>
      <w:szCs w:val="20"/>
      <w:lang w:eastAsia="pt-BR"/>
    </w:rPr>
  </w:style>
  <w:style w:type="paragraph" w:styleId="NormalWeb">
    <w:name w:val="Normal (Web)"/>
    <w:basedOn w:val="Normal"/>
    <w:uiPriority w:val="99"/>
    <w:unhideWhenUsed/>
    <w:rsid w:val="00B72F90"/>
    <w:pPr>
      <w:spacing w:before="100" w:beforeAutospacing="1" w:after="100" w:afterAutospacing="1"/>
      <w:jc w:val="left"/>
    </w:pPr>
    <w:rPr>
      <w:rFonts w:ascii="Times New Roman" w:hAnsi="Times New Roman"/>
      <w:szCs w:val="24"/>
      <w:lang w:eastAsia="pt-BR"/>
    </w:rPr>
  </w:style>
  <w:style w:type="paragraph" w:customStyle="1" w:styleId="especificacao">
    <w:name w:val="especificacao"/>
    <w:basedOn w:val="PargrafodaLista"/>
    <w:link w:val="especificacaoChar"/>
    <w:uiPriority w:val="99"/>
    <w:rsid w:val="00E25789"/>
    <w:pPr>
      <w:numPr>
        <w:numId w:val="50"/>
      </w:numPr>
      <w:contextualSpacing w:val="0"/>
    </w:pPr>
    <w:rPr>
      <w:rFonts w:eastAsia="Calibri"/>
      <w:sz w:val="22"/>
      <w:szCs w:val="20"/>
      <w:lang w:val="es-ES" w:eastAsia="es-ES"/>
    </w:rPr>
  </w:style>
  <w:style w:type="character" w:customStyle="1" w:styleId="especificacaoChar">
    <w:name w:val="especificacao Char"/>
    <w:link w:val="especificacao"/>
    <w:uiPriority w:val="99"/>
    <w:locked/>
    <w:rsid w:val="00E25789"/>
    <w:rPr>
      <w:rFonts w:ascii="Arial" w:eastAsia="Calibri" w:hAnsi="Arial"/>
      <w:sz w:val="22"/>
      <w:lang w:val="es-ES" w:eastAsia="es-ES"/>
    </w:rPr>
  </w:style>
  <w:style w:type="paragraph" w:styleId="Sumrio2">
    <w:name w:val="toc 2"/>
    <w:basedOn w:val="Normal"/>
    <w:next w:val="Normal"/>
    <w:autoRedefine/>
    <w:uiPriority w:val="39"/>
    <w:unhideWhenUsed/>
    <w:rsid w:val="00BD0FF1"/>
    <w:pPr>
      <w:ind w:left="240"/>
    </w:pPr>
  </w:style>
  <w:style w:type="paragraph" w:styleId="Sumrio3">
    <w:name w:val="toc 3"/>
    <w:basedOn w:val="Normal"/>
    <w:next w:val="Normal"/>
    <w:autoRedefine/>
    <w:uiPriority w:val="39"/>
    <w:unhideWhenUsed/>
    <w:rsid w:val="0049762D"/>
    <w:pPr>
      <w:ind w:left="480"/>
    </w:pPr>
  </w:style>
  <w:style w:type="paragraph" w:customStyle="1" w:styleId="PARGRAFOS">
    <w:name w:val="PARÁGRAFOS"/>
    <w:rsid w:val="0070539D"/>
    <w:pPr>
      <w:tabs>
        <w:tab w:val="left" w:pos="851"/>
      </w:tabs>
      <w:ind w:left="851"/>
      <w:jc w:val="both"/>
    </w:pPr>
    <w:rPr>
      <w:rFonts w:ascii="Times New Roman" w:hAnsi="Times New Roman"/>
      <w:sz w:val="24"/>
    </w:rPr>
  </w:style>
  <w:style w:type="paragraph" w:customStyle="1" w:styleId="TITULO">
    <w:name w:val="TITULO"/>
    <w:basedOn w:val="Ttulo1"/>
    <w:rsid w:val="0070539D"/>
    <w:pPr>
      <w:keepNext/>
      <w:numPr>
        <w:numId w:val="0"/>
      </w:numPr>
      <w:tabs>
        <w:tab w:val="left" w:pos="851"/>
      </w:tabs>
      <w:spacing w:before="0" w:after="0"/>
      <w:jc w:val="left"/>
    </w:pPr>
    <w:rPr>
      <w:rFonts w:ascii="Times New Roman" w:hAnsi="Times New Roman"/>
      <w:color w:val="000000"/>
      <w:szCs w:val="12"/>
      <w:lang w:val="en-US" w:eastAsia="pt-BR"/>
    </w:rPr>
  </w:style>
  <w:style w:type="paragraph" w:customStyle="1" w:styleId="123">
    <w:name w:val="1.2.3"/>
    <w:basedOn w:val="Normal"/>
    <w:rsid w:val="00154DD0"/>
    <w:pPr>
      <w:widowControl w:val="0"/>
      <w:spacing w:before="0"/>
      <w:jc w:val="left"/>
    </w:pPr>
    <w:rPr>
      <w:b/>
      <w:snapToGrid w:val="0"/>
      <w:sz w:val="20"/>
      <w:szCs w:val="20"/>
      <w:lang w:eastAsia="pt-BR"/>
    </w:rPr>
  </w:style>
  <w:style w:type="paragraph" w:styleId="Ttulo">
    <w:name w:val="Title"/>
    <w:basedOn w:val="Normal"/>
    <w:next w:val="Normal"/>
    <w:link w:val="TtuloChar"/>
    <w:rsid w:val="00D3763B"/>
    <w:pPr>
      <w:spacing w:after="60"/>
      <w:jc w:val="center"/>
      <w:outlineLvl w:val="0"/>
    </w:pPr>
    <w:rPr>
      <w:rFonts w:ascii="Cambria" w:hAnsi="Cambria"/>
      <w:b/>
      <w:bCs/>
      <w:kern w:val="28"/>
      <w:sz w:val="32"/>
      <w:szCs w:val="32"/>
      <w:lang w:val="x-none"/>
    </w:rPr>
  </w:style>
  <w:style w:type="character" w:customStyle="1" w:styleId="TtuloChar">
    <w:name w:val="Título Char"/>
    <w:link w:val="Ttulo"/>
    <w:rsid w:val="00D3763B"/>
    <w:rPr>
      <w:rFonts w:ascii="Cambria" w:hAnsi="Cambria"/>
      <w:b/>
      <w:bCs/>
      <w:kern w:val="28"/>
      <w:sz w:val="32"/>
      <w:szCs w:val="32"/>
      <w:lang w:eastAsia="en-US"/>
    </w:rPr>
  </w:style>
  <w:style w:type="character" w:customStyle="1" w:styleId="ircho">
    <w:name w:val="irc_ho"/>
    <w:basedOn w:val="Fontepargpadro"/>
    <w:rsid w:val="00562D93"/>
  </w:style>
  <w:style w:type="character" w:customStyle="1" w:styleId="apple-converted-space">
    <w:name w:val="apple-converted-space"/>
    <w:basedOn w:val="Fontepargpadro"/>
    <w:rsid w:val="004E5E79"/>
  </w:style>
  <w:style w:type="paragraph" w:styleId="Numerada">
    <w:name w:val="List Number"/>
    <w:basedOn w:val="Normal"/>
    <w:rsid w:val="004074E2"/>
    <w:pPr>
      <w:widowControl w:val="0"/>
      <w:numPr>
        <w:numId w:val="51"/>
      </w:numPr>
      <w:spacing w:before="0"/>
      <w:contextualSpacing/>
      <w:jc w:val="left"/>
    </w:pPr>
    <w:rPr>
      <w:sz w:val="20"/>
      <w:szCs w:val="20"/>
      <w:lang w:val="it-IT" w:eastAsia="it-IT"/>
    </w:rPr>
  </w:style>
  <w:style w:type="paragraph" w:customStyle="1" w:styleId="Estilosubitem">
    <w:name w:val="Estilo sub item"/>
    <w:basedOn w:val="Ttulo"/>
    <w:rsid w:val="00900550"/>
    <w:pPr>
      <w:numPr>
        <w:numId w:val="52"/>
      </w:numPr>
      <w:spacing w:before="0" w:after="240"/>
      <w:jc w:val="both"/>
      <w:outlineLvl w:val="9"/>
    </w:pPr>
    <w:rPr>
      <w:rFonts w:ascii="Tahoma" w:hAnsi="Tahoma" w:cs="Tahoma"/>
      <w:kern w:val="0"/>
      <w:sz w:val="24"/>
      <w:szCs w:val="20"/>
      <w:lang w:val="en-US" w:eastAsia="pt-BR"/>
    </w:rPr>
  </w:style>
  <w:style w:type="paragraph" w:styleId="ndicedeilustraes">
    <w:name w:val="table of figures"/>
    <w:basedOn w:val="Normal"/>
    <w:next w:val="Normal"/>
    <w:uiPriority w:val="99"/>
    <w:unhideWhenUsed/>
    <w:rsid w:val="0099070C"/>
  </w:style>
  <w:style w:type="paragraph" w:customStyle="1" w:styleId="MARC2">
    <w:name w:val="MARC 2"/>
    <w:basedOn w:val="Normal"/>
    <w:rsid w:val="009C7BE0"/>
    <w:pPr>
      <w:numPr>
        <w:numId w:val="53"/>
      </w:numPr>
      <w:tabs>
        <w:tab w:val="left" w:pos="7371"/>
        <w:tab w:val="right" w:pos="9639"/>
      </w:tabs>
      <w:spacing w:before="0" w:after="120" w:line="360" w:lineRule="auto"/>
      <w:ind w:left="1135" w:hanging="284"/>
      <w:contextualSpacing/>
    </w:pPr>
    <w:rPr>
      <w:szCs w:val="20"/>
      <w:lang w:eastAsia="pt-BR"/>
    </w:rPr>
  </w:style>
  <w:style w:type="character" w:styleId="TtulodoLivro">
    <w:name w:val="Book Title"/>
    <w:uiPriority w:val="33"/>
    <w:rsid w:val="009C7BE0"/>
    <w:rPr>
      <w:b/>
      <w:bCs/>
      <w:smallCaps/>
      <w:spacing w:val="5"/>
    </w:rPr>
  </w:style>
  <w:style w:type="paragraph" w:customStyle="1" w:styleId="NormalN01">
    <w:name w:val="Normal N01"/>
    <w:basedOn w:val="Normal"/>
    <w:link w:val="NormalN01Char"/>
    <w:rsid w:val="00F36F65"/>
    <w:pPr>
      <w:spacing w:before="0"/>
    </w:pPr>
    <w:rPr>
      <w:sz w:val="22"/>
      <w:szCs w:val="24"/>
      <w:lang w:val="x-none"/>
    </w:rPr>
  </w:style>
  <w:style w:type="character" w:customStyle="1" w:styleId="NormalN01Char">
    <w:name w:val="Normal N01 Char"/>
    <w:link w:val="NormalN01"/>
    <w:rsid w:val="00F36F65"/>
    <w:rPr>
      <w:rFonts w:ascii="Arial" w:hAnsi="Arial" w:cs="Arial"/>
      <w:sz w:val="22"/>
      <w:szCs w:val="24"/>
      <w:lang w:eastAsia="en-US"/>
    </w:rPr>
  </w:style>
  <w:style w:type="character" w:customStyle="1" w:styleId="Ttulo4Char">
    <w:name w:val="Título 4 Char"/>
    <w:link w:val="Ttulo4"/>
    <w:uiPriority w:val="9"/>
    <w:rsid w:val="00CC4D07"/>
    <w:rPr>
      <w:rFonts w:ascii="Arial" w:eastAsia="Times New Roman" w:hAnsi="Arial" w:cs="Times New Roman"/>
      <w:b/>
      <w:bCs/>
      <w:sz w:val="24"/>
      <w:szCs w:val="28"/>
      <w:lang w:eastAsia="en-US"/>
    </w:rPr>
  </w:style>
  <w:style w:type="paragraph" w:customStyle="1" w:styleId="Napeia">
    <w:name w:val="Napeia"/>
    <w:rsid w:val="002F0F8B"/>
    <w:pPr>
      <w:spacing w:line="360" w:lineRule="auto"/>
      <w:ind w:firstLine="709"/>
      <w:jc w:val="both"/>
    </w:pPr>
    <w:rPr>
      <w:rFonts w:eastAsia="Calibri"/>
      <w:sz w:val="22"/>
      <w:szCs w:val="22"/>
      <w:lang w:eastAsia="en-US"/>
    </w:rPr>
  </w:style>
  <w:style w:type="paragraph" w:customStyle="1" w:styleId="Napeiamarcador">
    <w:name w:val="Napeia marcador"/>
    <w:rsid w:val="002F0F8B"/>
    <w:pPr>
      <w:numPr>
        <w:numId w:val="54"/>
      </w:numPr>
      <w:spacing w:after="120" w:line="360" w:lineRule="auto"/>
      <w:contextualSpacing/>
      <w:jc w:val="both"/>
    </w:pPr>
    <w:rPr>
      <w:rFonts w:eastAsia="Calibri"/>
      <w:sz w:val="22"/>
      <w:szCs w:val="22"/>
      <w:lang w:eastAsia="en-US"/>
    </w:rPr>
  </w:style>
  <w:style w:type="paragraph" w:customStyle="1" w:styleId="Napeianumerao">
    <w:name w:val="Napeia numeração"/>
    <w:rsid w:val="002F0F8B"/>
    <w:pPr>
      <w:numPr>
        <w:numId w:val="55"/>
      </w:numPr>
      <w:spacing w:after="120" w:line="360" w:lineRule="auto"/>
      <w:contextualSpacing/>
      <w:jc w:val="both"/>
    </w:pPr>
    <w:rPr>
      <w:rFonts w:eastAsia="Calibri"/>
      <w:sz w:val="22"/>
      <w:szCs w:val="22"/>
      <w:lang w:eastAsia="en-US"/>
    </w:rPr>
  </w:style>
  <w:style w:type="character" w:styleId="Forte">
    <w:name w:val="Strong"/>
    <w:uiPriority w:val="22"/>
    <w:rsid w:val="003B6269"/>
    <w:rPr>
      <w:b/>
      <w:bCs/>
    </w:rPr>
  </w:style>
  <w:style w:type="numbering" w:styleId="111111">
    <w:name w:val="Outline List 2"/>
    <w:basedOn w:val="Semlista"/>
    <w:rsid w:val="001E6FB8"/>
    <w:pPr>
      <w:numPr>
        <w:numId w:val="56"/>
      </w:numPr>
    </w:pPr>
  </w:style>
  <w:style w:type="character" w:customStyle="1" w:styleId="PargrafodaListaChar">
    <w:name w:val="Parágrafo da Lista Char"/>
    <w:link w:val="PargrafodaLista"/>
    <w:uiPriority w:val="34"/>
    <w:rsid w:val="001E6FB8"/>
    <w:rPr>
      <w:rFonts w:ascii="Arial" w:hAnsi="Arial"/>
      <w:sz w:val="24"/>
      <w:szCs w:val="22"/>
      <w:lang w:eastAsia="en-US"/>
    </w:rPr>
  </w:style>
  <w:style w:type="character" w:styleId="nfase">
    <w:name w:val="Emphasis"/>
    <w:uiPriority w:val="20"/>
    <w:rsid w:val="00D820C6"/>
    <w:rPr>
      <w:i/>
      <w:iCs/>
    </w:rPr>
  </w:style>
  <w:style w:type="paragraph" w:customStyle="1" w:styleId="TextoCARUSO">
    <w:name w:val="* Texto CARUSO"/>
    <w:basedOn w:val="Normal"/>
    <w:rsid w:val="00EF37DB"/>
    <w:pPr>
      <w:spacing w:before="0" w:line="480" w:lineRule="auto"/>
      <w:ind w:firstLine="1134"/>
    </w:pPr>
    <w:rPr>
      <w:rFonts w:ascii="Calibri" w:hAnsi="Calibri" w:cs="Arial"/>
      <w:sz w:val="22"/>
      <w:szCs w:val="20"/>
      <w:lang w:eastAsia="pt-BR"/>
    </w:rPr>
  </w:style>
  <w:style w:type="paragraph" w:customStyle="1" w:styleId="TabelaQuadro1linhaCARUSO">
    <w:name w:val="* Tabela_Quadro 1ª linha CARUSO"/>
    <w:basedOn w:val="Normal"/>
    <w:rsid w:val="00EF37DB"/>
    <w:pPr>
      <w:widowControl w:val="0"/>
      <w:spacing w:before="0"/>
      <w:jc w:val="center"/>
    </w:pPr>
    <w:rPr>
      <w:rFonts w:ascii="Calibri" w:hAnsi="Calibri"/>
      <w:b/>
      <w:color w:val="000000"/>
      <w:sz w:val="18"/>
      <w:szCs w:val="20"/>
      <w:lang w:eastAsia="pt-BR"/>
    </w:rPr>
  </w:style>
  <w:style w:type="paragraph" w:customStyle="1" w:styleId="TabelaQuadroTextoCARUSO">
    <w:name w:val="* Tabela_Quadro_Texto CARUSO"/>
    <w:basedOn w:val="Normal"/>
    <w:rsid w:val="00EF37DB"/>
    <w:pPr>
      <w:widowControl w:val="0"/>
      <w:spacing w:before="0"/>
      <w:jc w:val="left"/>
    </w:pPr>
    <w:rPr>
      <w:rFonts w:ascii="Calibri" w:hAnsi="Calibri"/>
      <w:color w:val="000000"/>
      <w:sz w:val="16"/>
      <w:szCs w:val="16"/>
      <w:lang w:eastAsia="pt-BR"/>
    </w:rPr>
  </w:style>
  <w:style w:type="paragraph" w:customStyle="1" w:styleId="LegendaFiguraCARUSO">
    <w:name w:val="* Legenda Figura CARUSO"/>
    <w:basedOn w:val="Legenda"/>
    <w:rsid w:val="00AA19A4"/>
    <w:pPr>
      <w:spacing w:before="60" w:after="60"/>
      <w:jc w:val="both"/>
    </w:pPr>
    <w:rPr>
      <w:rFonts w:ascii="Calibri" w:hAnsi="Calibri"/>
      <w:sz w:val="18"/>
      <w:szCs w:val="20"/>
      <w:lang w:val="pt-BR" w:eastAsia="pt-BR"/>
    </w:rPr>
  </w:style>
  <w:style w:type="paragraph" w:customStyle="1" w:styleId="ItensCARUSO">
    <w:name w:val="* Itens CARUSO"/>
    <w:basedOn w:val="Normal"/>
    <w:rsid w:val="0093791A"/>
    <w:pPr>
      <w:numPr>
        <w:numId w:val="57"/>
      </w:numPr>
      <w:spacing w:before="0" w:after="120" w:line="480" w:lineRule="auto"/>
      <w:ind w:left="643"/>
    </w:pPr>
    <w:rPr>
      <w:rFonts w:ascii="Calibri" w:hAnsi="Calibri"/>
      <w:sz w:val="22"/>
      <w:lang w:eastAsia="pt-BR"/>
    </w:rPr>
  </w:style>
  <w:style w:type="paragraph" w:styleId="Reviso">
    <w:name w:val="Revision"/>
    <w:hidden/>
    <w:uiPriority w:val="99"/>
    <w:semiHidden/>
    <w:rsid w:val="00F76078"/>
    <w:rPr>
      <w:rFonts w:ascii="Arial" w:hAnsi="Arial"/>
      <w:sz w:val="24"/>
      <w:szCs w:val="22"/>
      <w:lang w:eastAsia="en-US"/>
    </w:rPr>
  </w:style>
  <w:style w:type="paragraph" w:customStyle="1" w:styleId="AraxTtulo2">
    <w:name w:val="Araxá_Título 2"/>
    <w:basedOn w:val="Ttulo1"/>
    <w:next w:val="Normal"/>
    <w:rsid w:val="004C4121"/>
    <w:pPr>
      <w:numPr>
        <w:numId w:val="0"/>
      </w:numPr>
      <w:ind w:left="720" w:hanging="720"/>
    </w:pPr>
  </w:style>
  <w:style w:type="paragraph" w:customStyle="1" w:styleId="NormalArax">
    <w:name w:val="Normal_Araxá"/>
    <w:basedOn w:val="Normal"/>
    <w:link w:val="NormalAraxChar"/>
    <w:qFormat/>
    <w:rsid w:val="00D64636"/>
    <w:pPr>
      <w:spacing w:line="276" w:lineRule="auto"/>
    </w:pPr>
    <w:rPr>
      <w:rFonts w:asciiTheme="minorHAnsi" w:hAnsiTheme="minorHAnsi"/>
    </w:rPr>
  </w:style>
  <w:style w:type="paragraph" w:customStyle="1" w:styleId="Ttulo2Arax">
    <w:name w:val="Título 2_Araxá"/>
    <w:basedOn w:val="Ttulo1"/>
    <w:link w:val="Ttulo2AraxChar"/>
    <w:qFormat/>
    <w:rsid w:val="00D64636"/>
    <w:pPr>
      <w:numPr>
        <w:ilvl w:val="1"/>
      </w:numPr>
      <w:spacing w:before="360"/>
      <w:ind w:left="1428"/>
    </w:pPr>
    <w:rPr>
      <w:rFonts w:asciiTheme="majorHAnsi" w:hAnsiTheme="majorHAnsi"/>
    </w:rPr>
  </w:style>
  <w:style w:type="paragraph" w:customStyle="1" w:styleId="ImagemArax">
    <w:name w:val="Imagem_Araxá"/>
    <w:basedOn w:val="Normal"/>
    <w:qFormat/>
    <w:rsid w:val="00754FEC"/>
    <w:pPr>
      <w:spacing w:after="240"/>
      <w:jc w:val="center"/>
    </w:pPr>
    <w:rPr>
      <w:noProof/>
      <w:lang w:eastAsia="pt-BR"/>
    </w:rPr>
  </w:style>
  <w:style w:type="paragraph" w:customStyle="1" w:styleId="LegendaFiguraArax">
    <w:name w:val="Legenda Figura_Araxá"/>
    <w:basedOn w:val="Legenda"/>
    <w:autoRedefine/>
    <w:qFormat/>
    <w:rsid w:val="00D81A0B"/>
    <w:pPr>
      <w:spacing w:before="120"/>
    </w:pPr>
    <w:rPr>
      <w:sz w:val="16"/>
      <w:szCs w:val="16"/>
    </w:rPr>
  </w:style>
  <w:style w:type="paragraph" w:customStyle="1" w:styleId="Ttulo3Arax">
    <w:name w:val="Título 3_Araxá"/>
    <w:basedOn w:val="Ttulo2Arax"/>
    <w:qFormat/>
    <w:rsid w:val="00D64636"/>
    <w:pPr>
      <w:numPr>
        <w:ilvl w:val="2"/>
      </w:numPr>
    </w:pPr>
    <w:rPr>
      <w:b w:val="0"/>
      <w:lang w:val="pt-BR"/>
    </w:rPr>
  </w:style>
  <w:style w:type="paragraph" w:customStyle="1" w:styleId="Ttulo4Arax">
    <w:name w:val="Título 4_Araxá"/>
    <w:basedOn w:val="Ttulo3Arax"/>
    <w:qFormat/>
    <w:rsid w:val="009B4289"/>
    <w:pPr>
      <w:numPr>
        <w:ilvl w:val="3"/>
      </w:numPr>
    </w:pPr>
    <w:rPr>
      <w:i/>
    </w:rPr>
  </w:style>
  <w:style w:type="paragraph" w:customStyle="1" w:styleId="Ttulodetabela">
    <w:name w:val="Título de tabela"/>
    <w:rsid w:val="00A10595"/>
    <w:pPr>
      <w:widowControl w:val="0"/>
      <w:autoSpaceDE w:val="0"/>
      <w:autoSpaceDN w:val="0"/>
      <w:adjustRightInd w:val="0"/>
    </w:pPr>
    <w:rPr>
      <w:rFonts w:ascii="Times New Roman" w:hAnsi="Times New Roman"/>
      <w:sz w:val="24"/>
      <w:szCs w:val="24"/>
    </w:rPr>
  </w:style>
  <w:style w:type="paragraph" w:customStyle="1" w:styleId="Contedodatabela">
    <w:name w:val="Conteúdo da tabela"/>
    <w:rsid w:val="00A10595"/>
    <w:pPr>
      <w:widowControl w:val="0"/>
      <w:autoSpaceDE w:val="0"/>
      <w:autoSpaceDN w:val="0"/>
      <w:adjustRightInd w:val="0"/>
    </w:pPr>
    <w:rPr>
      <w:rFonts w:ascii="Times New Roman" w:hAnsi="Times New Roman"/>
      <w:sz w:val="24"/>
      <w:szCs w:val="24"/>
    </w:rPr>
  </w:style>
  <w:style w:type="paragraph" w:customStyle="1" w:styleId="LegendaTabelaArax">
    <w:name w:val="Legenda_Tabela_Araxá"/>
    <w:basedOn w:val="Legenda"/>
    <w:qFormat/>
    <w:rsid w:val="0069755D"/>
    <w:pPr>
      <w:keepNext/>
      <w:spacing w:before="360" w:after="120" w:line="276" w:lineRule="auto"/>
    </w:pPr>
  </w:style>
  <w:style w:type="paragraph" w:customStyle="1" w:styleId="TextoTabelaArax">
    <w:name w:val="Texto Tabela_Araxá"/>
    <w:basedOn w:val="Contedodatabela"/>
    <w:qFormat/>
    <w:rsid w:val="00A47A47"/>
    <w:pPr>
      <w:spacing w:before="80" w:after="80" w:line="276" w:lineRule="auto"/>
      <w:ind w:left="102"/>
      <w:jc w:val="center"/>
    </w:pPr>
    <w:rPr>
      <w:rFonts w:ascii="Arial" w:hAnsi="Arial" w:cs="Arial"/>
      <w:sz w:val="20"/>
      <w:szCs w:val="20"/>
    </w:rPr>
  </w:style>
  <w:style w:type="paragraph" w:customStyle="1" w:styleId="Ttulo1Arax">
    <w:name w:val="Título 1_Araxá"/>
    <w:basedOn w:val="Ttulo1"/>
    <w:qFormat/>
    <w:rsid w:val="00D64636"/>
    <w:pPr>
      <w:spacing w:before="360"/>
      <w:ind w:left="360"/>
    </w:pPr>
    <w:rPr>
      <w:rFonts w:asciiTheme="majorHAnsi" w:hAnsiTheme="majorHAnsi"/>
    </w:rPr>
  </w:style>
  <w:style w:type="character" w:styleId="HiperlinkVisitado">
    <w:name w:val="FollowedHyperlink"/>
    <w:uiPriority w:val="99"/>
    <w:semiHidden/>
    <w:unhideWhenUsed/>
    <w:rsid w:val="00324EB1"/>
    <w:rPr>
      <w:color w:val="954F72"/>
      <w:u w:val="single"/>
    </w:rPr>
  </w:style>
  <w:style w:type="character" w:styleId="TextodoEspaoReservado">
    <w:name w:val="Placeholder Text"/>
    <w:basedOn w:val="Fontepargpadro"/>
    <w:uiPriority w:val="99"/>
    <w:semiHidden/>
    <w:rsid w:val="006475B8"/>
    <w:rPr>
      <w:color w:val="808080"/>
    </w:rPr>
  </w:style>
  <w:style w:type="character" w:customStyle="1" w:styleId="Ttulo2AraxChar">
    <w:name w:val="Título 2_Araxá Char"/>
    <w:link w:val="Ttulo2Arax"/>
    <w:rsid w:val="00D64636"/>
    <w:rPr>
      <w:rFonts w:asciiTheme="majorHAnsi" w:hAnsiTheme="majorHAnsi"/>
      <w:b/>
      <w:sz w:val="24"/>
      <w:szCs w:val="22"/>
      <w:lang w:val="x-none" w:eastAsia="en-US"/>
    </w:rPr>
  </w:style>
  <w:style w:type="paragraph" w:styleId="Recuonormal">
    <w:name w:val="Normal Indent"/>
    <w:basedOn w:val="Normal"/>
    <w:rsid w:val="00A759AF"/>
    <w:pPr>
      <w:ind w:left="709"/>
      <w:jc w:val="left"/>
    </w:pPr>
    <w:rPr>
      <w:rFonts w:eastAsia="SimSun"/>
      <w:sz w:val="20"/>
      <w:szCs w:val="20"/>
      <w:lang w:val="en-US"/>
    </w:rPr>
  </w:style>
  <w:style w:type="paragraph" w:customStyle="1" w:styleId="Corpodotexto">
    <w:name w:val="Corpo do texto"/>
    <w:rsid w:val="00617ED0"/>
    <w:pPr>
      <w:widowControl w:val="0"/>
      <w:autoSpaceDE w:val="0"/>
      <w:autoSpaceDN w:val="0"/>
      <w:adjustRightInd w:val="0"/>
    </w:pPr>
    <w:rPr>
      <w:rFonts w:ascii="Times New Roman" w:hAnsi="Times New Roman"/>
      <w:sz w:val="24"/>
      <w:szCs w:val="24"/>
    </w:rPr>
  </w:style>
  <w:style w:type="character" w:customStyle="1" w:styleId="ya-q-full-text">
    <w:name w:val="ya-q-full-text"/>
    <w:rsid w:val="00617ED0"/>
  </w:style>
  <w:style w:type="paragraph" w:customStyle="1" w:styleId="ParagrafoStandard">
    <w:name w:val="Paragrafo Standard"/>
    <w:link w:val="ParagrafoStandardCarattere1"/>
    <w:rsid w:val="00922C4B"/>
    <w:pPr>
      <w:widowControl w:val="0"/>
      <w:tabs>
        <w:tab w:val="left" w:pos="2127"/>
      </w:tabs>
      <w:ind w:left="1134"/>
      <w:jc w:val="both"/>
    </w:pPr>
    <w:rPr>
      <w:rFonts w:ascii="Verdana" w:hAnsi="Verdana"/>
      <w:kern w:val="22"/>
      <w:sz w:val="18"/>
      <w:lang w:val="it-IT" w:eastAsia="it-IT"/>
    </w:rPr>
  </w:style>
  <w:style w:type="character" w:customStyle="1" w:styleId="ParagrafoStandardCarattere1">
    <w:name w:val="Paragrafo Standard Carattere1"/>
    <w:link w:val="ParagrafoStandard"/>
    <w:rsid w:val="00922C4B"/>
    <w:rPr>
      <w:rFonts w:ascii="Verdana" w:hAnsi="Verdana"/>
      <w:kern w:val="22"/>
      <w:sz w:val="18"/>
      <w:lang w:val="it-IT" w:eastAsia="it-IT"/>
    </w:rPr>
  </w:style>
  <w:style w:type="character" w:customStyle="1" w:styleId="NormalAraxChar">
    <w:name w:val="Normal_Araxá Char"/>
    <w:link w:val="NormalArax"/>
    <w:rsid w:val="00D64636"/>
    <w:rPr>
      <w:rFonts w:asciiTheme="minorHAnsi" w:hAnsiTheme="minorHAnsi"/>
      <w:sz w:val="24"/>
      <w:szCs w:val="22"/>
      <w:lang w:eastAsia="en-US"/>
    </w:rPr>
  </w:style>
  <w:style w:type="paragraph" w:customStyle="1" w:styleId="Ttulo11">
    <w:name w:val="Título 11"/>
    <w:rsid w:val="003F0C6E"/>
    <w:pPr>
      <w:spacing w:after="160" w:line="259" w:lineRule="auto"/>
    </w:pPr>
    <w:rPr>
      <w:rFonts w:ascii="Arial" w:eastAsiaTheme="majorEastAsia" w:hAnsi="Arial" w:cs="Arial"/>
      <w:b/>
      <w:sz w:val="28"/>
      <w:szCs w:val="22"/>
    </w:rPr>
  </w:style>
  <w:style w:type="paragraph" w:customStyle="1" w:styleId="Ttulo21">
    <w:name w:val="Título 21"/>
    <w:rsid w:val="003F0C6E"/>
    <w:pPr>
      <w:spacing w:after="160" w:line="259" w:lineRule="auto"/>
    </w:pPr>
    <w:rPr>
      <w:rFonts w:ascii="Times New Roman" w:eastAsiaTheme="majorEastAsia" w:hAnsi="Times New Roman"/>
      <w:b/>
      <w:sz w:val="24"/>
      <w:szCs w:val="22"/>
    </w:rPr>
  </w:style>
  <w:style w:type="paragraph" w:customStyle="1" w:styleId="Textodeaviso">
    <w:name w:val="Texto de aviso"/>
    <w:rsid w:val="003F0C6E"/>
    <w:pPr>
      <w:spacing w:after="160" w:line="259" w:lineRule="auto"/>
    </w:pPr>
    <w:rPr>
      <w:rFonts w:ascii="Times New Roman" w:eastAsiaTheme="majorEastAsia" w:hAnsi="Times New Roman"/>
      <w:b/>
      <w:sz w:val="24"/>
      <w:szCs w:val="22"/>
      <w:u w:val="single"/>
    </w:rPr>
  </w:style>
  <w:style w:type="paragraph" w:customStyle="1" w:styleId="Analtico1">
    <w:name w:val="Analítico 1"/>
    <w:rsid w:val="003F0C6E"/>
    <w:pPr>
      <w:spacing w:after="160" w:line="259" w:lineRule="auto"/>
    </w:pPr>
    <w:rPr>
      <w:rFonts w:ascii="Times New Roman" w:eastAsiaTheme="majorEastAsia" w:hAnsi="Times New Roman"/>
      <w:sz w:val="24"/>
      <w:szCs w:val="22"/>
    </w:rPr>
  </w:style>
  <w:style w:type="paragraph" w:customStyle="1" w:styleId="Analtico2">
    <w:name w:val="Analítico 2"/>
    <w:rsid w:val="003F0C6E"/>
    <w:pPr>
      <w:spacing w:after="160" w:line="259" w:lineRule="auto"/>
      <w:ind w:firstLine="100"/>
    </w:pPr>
    <w:rPr>
      <w:rFonts w:ascii="Times New Roman" w:eastAsiaTheme="majorEastAsia" w:hAnsi="Times New Roman"/>
      <w:sz w:val="24"/>
      <w:szCs w:val="22"/>
    </w:rPr>
  </w:style>
  <w:style w:type="paragraph" w:customStyle="1" w:styleId="Analtico3">
    <w:name w:val="Analítico 3"/>
    <w:rsid w:val="003F0C6E"/>
    <w:pPr>
      <w:spacing w:after="160" w:line="259" w:lineRule="auto"/>
      <w:ind w:firstLine="200"/>
    </w:pPr>
    <w:rPr>
      <w:rFonts w:ascii="Times New Roman" w:eastAsiaTheme="majorEastAsia" w:hAnsi="Times New Roman"/>
      <w:sz w:val="24"/>
      <w:szCs w:val="22"/>
    </w:rPr>
  </w:style>
  <w:style w:type="paragraph" w:customStyle="1" w:styleId="CORPODETEXTO10Char">
    <w:name w:val="CORPO DE TEXTO 10 Char"/>
    <w:basedOn w:val="Normal"/>
    <w:link w:val="CORPODETEXTO10CharChar"/>
    <w:uiPriority w:val="1"/>
    <w:rsid w:val="502B95E2"/>
    <w:pPr>
      <w:spacing w:before="60" w:after="60"/>
      <w:ind w:firstLine="709"/>
    </w:pPr>
    <w:rPr>
      <w:rFonts w:asciiTheme="minorHAnsi" w:eastAsiaTheme="minorEastAsia" w:hAnsiTheme="minorHAnsi" w:cstheme="minorBidi"/>
      <w:sz w:val="22"/>
      <w:lang w:eastAsia="pt-BR"/>
    </w:rPr>
  </w:style>
  <w:style w:type="character" w:customStyle="1" w:styleId="CORPODETEXTO10CharChar">
    <w:name w:val="CORPO DE TEXTO 10 Char Char"/>
    <w:basedOn w:val="Fontepargpadro"/>
    <w:link w:val="CORPODETEXTO10Char"/>
    <w:uiPriority w:val="1"/>
    <w:rsid w:val="502B95E2"/>
    <w:rPr>
      <w:rFonts w:asciiTheme="minorHAnsi" w:eastAsiaTheme="minorEastAsia" w:hAnsiTheme="minorHAnsi" w:cstheme="minorBidi"/>
      <w:sz w:val="22"/>
      <w:szCs w:val="22"/>
    </w:rPr>
  </w:style>
  <w:style w:type="paragraph" w:styleId="Sumrio4">
    <w:name w:val="toc 4"/>
    <w:basedOn w:val="Normal"/>
    <w:next w:val="Normal"/>
    <w:uiPriority w:val="39"/>
    <w:unhideWhenUsed/>
    <w:rsid w:val="00F46315"/>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87112">
      <w:bodyDiv w:val="1"/>
      <w:marLeft w:val="0"/>
      <w:marRight w:val="0"/>
      <w:marTop w:val="0"/>
      <w:marBottom w:val="0"/>
      <w:divBdr>
        <w:top w:val="none" w:sz="0" w:space="0" w:color="auto"/>
        <w:left w:val="none" w:sz="0" w:space="0" w:color="auto"/>
        <w:bottom w:val="none" w:sz="0" w:space="0" w:color="auto"/>
        <w:right w:val="none" w:sz="0" w:space="0" w:color="auto"/>
      </w:divBdr>
    </w:div>
    <w:div w:id="23100795">
      <w:bodyDiv w:val="1"/>
      <w:marLeft w:val="0"/>
      <w:marRight w:val="0"/>
      <w:marTop w:val="0"/>
      <w:marBottom w:val="0"/>
      <w:divBdr>
        <w:top w:val="none" w:sz="0" w:space="0" w:color="auto"/>
        <w:left w:val="none" w:sz="0" w:space="0" w:color="auto"/>
        <w:bottom w:val="none" w:sz="0" w:space="0" w:color="auto"/>
        <w:right w:val="none" w:sz="0" w:space="0" w:color="auto"/>
      </w:divBdr>
    </w:div>
    <w:div w:id="42486423">
      <w:bodyDiv w:val="1"/>
      <w:marLeft w:val="0"/>
      <w:marRight w:val="0"/>
      <w:marTop w:val="0"/>
      <w:marBottom w:val="0"/>
      <w:divBdr>
        <w:top w:val="none" w:sz="0" w:space="0" w:color="auto"/>
        <w:left w:val="none" w:sz="0" w:space="0" w:color="auto"/>
        <w:bottom w:val="none" w:sz="0" w:space="0" w:color="auto"/>
        <w:right w:val="none" w:sz="0" w:space="0" w:color="auto"/>
      </w:divBdr>
    </w:div>
    <w:div w:id="43991686">
      <w:bodyDiv w:val="1"/>
      <w:marLeft w:val="0"/>
      <w:marRight w:val="0"/>
      <w:marTop w:val="0"/>
      <w:marBottom w:val="0"/>
      <w:divBdr>
        <w:top w:val="none" w:sz="0" w:space="0" w:color="auto"/>
        <w:left w:val="none" w:sz="0" w:space="0" w:color="auto"/>
        <w:bottom w:val="none" w:sz="0" w:space="0" w:color="auto"/>
        <w:right w:val="none" w:sz="0" w:space="0" w:color="auto"/>
      </w:divBdr>
    </w:div>
    <w:div w:id="47412404">
      <w:bodyDiv w:val="1"/>
      <w:marLeft w:val="0"/>
      <w:marRight w:val="0"/>
      <w:marTop w:val="0"/>
      <w:marBottom w:val="0"/>
      <w:divBdr>
        <w:top w:val="none" w:sz="0" w:space="0" w:color="auto"/>
        <w:left w:val="none" w:sz="0" w:space="0" w:color="auto"/>
        <w:bottom w:val="none" w:sz="0" w:space="0" w:color="auto"/>
        <w:right w:val="none" w:sz="0" w:space="0" w:color="auto"/>
      </w:divBdr>
    </w:div>
    <w:div w:id="67265907">
      <w:bodyDiv w:val="1"/>
      <w:marLeft w:val="0"/>
      <w:marRight w:val="0"/>
      <w:marTop w:val="0"/>
      <w:marBottom w:val="0"/>
      <w:divBdr>
        <w:top w:val="none" w:sz="0" w:space="0" w:color="auto"/>
        <w:left w:val="none" w:sz="0" w:space="0" w:color="auto"/>
        <w:bottom w:val="none" w:sz="0" w:space="0" w:color="auto"/>
        <w:right w:val="none" w:sz="0" w:space="0" w:color="auto"/>
      </w:divBdr>
    </w:div>
    <w:div w:id="88084267">
      <w:bodyDiv w:val="1"/>
      <w:marLeft w:val="0"/>
      <w:marRight w:val="0"/>
      <w:marTop w:val="0"/>
      <w:marBottom w:val="0"/>
      <w:divBdr>
        <w:top w:val="none" w:sz="0" w:space="0" w:color="auto"/>
        <w:left w:val="none" w:sz="0" w:space="0" w:color="auto"/>
        <w:bottom w:val="none" w:sz="0" w:space="0" w:color="auto"/>
        <w:right w:val="none" w:sz="0" w:space="0" w:color="auto"/>
      </w:divBdr>
    </w:div>
    <w:div w:id="98181449">
      <w:bodyDiv w:val="1"/>
      <w:marLeft w:val="0"/>
      <w:marRight w:val="0"/>
      <w:marTop w:val="0"/>
      <w:marBottom w:val="0"/>
      <w:divBdr>
        <w:top w:val="none" w:sz="0" w:space="0" w:color="auto"/>
        <w:left w:val="none" w:sz="0" w:space="0" w:color="auto"/>
        <w:bottom w:val="none" w:sz="0" w:space="0" w:color="auto"/>
        <w:right w:val="none" w:sz="0" w:space="0" w:color="auto"/>
      </w:divBdr>
    </w:div>
    <w:div w:id="123895011">
      <w:bodyDiv w:val="1"/>
      <w:marLeft w:val="0"/>
      <w:marRight w:val="0"/>
      <w:marTop w:val="0"/>
      <w:marBottom w:val="0"/>
      <w:divBdr>
        <w:top w:val="none" w:sz="0" w:space="0" w:color="auto"/>
        <w:left w:val="none" w:sz="0" w:space="0" w:color="auto"/>
        <w:bottom w:val="none" w:sz="0" w:space="0" w:color="auto"/>
        <w:right w:val="none" w:sz="0" w:space="0" w:color="auto"/>
      </w:divBdr>
    </w:div>
    <w:div w:id="154734786">
      <w:bodyDiv w:val="1"/>
      <w:marLeft w:val="0"/>
      <w:marRight w:val="0"/>
      <w:marTop w:val="0"/>
      <w:marBottom w:val="0"/>
      <w:divBdr>
        <w:top w:val="none" w:sz="0" w:space="0" w:color="auto"/>
        <w:left w:val="none" w:sz="0" w:space="0" w:color="auto"/>
        <w:bottom w:val="none" w:sz="0" w:space="0" w:color="auto"/>
        <w:right w:val="none" w:sz="0" w:space="0" w:color="auto"/>
      </w:divBdr>
    </w:div>
    <w:div w:id="173960427">
      <w:bodyDiv w:val="1"/>
      <w:marLeft w:val="0"/>
      <w:marRight w:val="0"/>
      <w:marTop w:val="0"/>
      <w:marBottom w:val="0"/>
      <w:divBdr>
        <w:top w:val="none" w:sz="0" w:space="0" w:color="auto"/>
        <w:left w:val="none" w:sz="0" w:space="0" w:color="auto"/>
        <w:bottom w:val="none" w:sz="0" w:space="0" w:color="auto"/>
        <w:right w:val="none" w:sz="0" w:space="0" w:color="auto"/>
      </w:divBdr>
    </w:div>
    <w:div w:id="174419104">
      <w:bodyDiv w:val="1"/>
      <w:marLeft w:val="0"/>
      <w:marRight w:val="0"/>
      <w:marTop w:val="0"/>
      <w:marBottom w:val="0"/>
      <w:divBdr>
        <w:top w:val="none" w:sz="0" w:space="0" w:color="auto"/>
        <w:left w:val="none" w:sz="0" w:space="0" w:color="auto"/>
        <w:bottom w:val="none" w:sz="0" w:space="0" w:color="auto"/>
        <w:right w:val="none" w:sz="0" w:space="0" w:color="auto"/>
      </w:divBdr>
    </w:div>
    <w:div w:id="247886056">
      <w:bodyDiv w:val="1"/>
      <w:marLeft w:val="0"/>
      <w:marRight w:val="0"/>
      <w:marTop w:val="0"/>
      <w:marBottom w:val="0"/>
      <w:divBdr>
        <w:top w:val="none" w:sz="0" w:space="0" w:color="auto"/>
        <w:left w:val="none" w:sz="0" w:space="0" w:color="auto"/>
        <w:bottom w:val="none" w:sz="0" w:space="0" w:color="auto"/>
        <w:right w:val="none" w:sz="0" w:space="0" w:color="auto"/>
      </w:divBdr>
    </w:div>
    <w:div w:id="275718920">
      <w:bodyDiv w:val="1"/>
      <w:marLeft w:val="0"/>
      <w:marRight w:val="0"/>
      <w:marTop w:val="0"/>
      <w:marBottom w:val="0"/>
      <w:divBdr>
        <w:top w:val="none" w:sz="0" w:space="0" w:color="auto"/>
        <w:left w:val="none" w:sz="0" w:space="0" w:color="auto"/>
        <w:bottom w:val="none" w:sz="0" w:space="0" w:color="auto"/>
        <w:right w:val="none" w:sz="0" w:space="0" w:color="auto"/>
      </w:divBdr>
    </w:div>
    <w:div w:id="297497082">
      <w:bodyDiv w:val="1"/>
      <w:marLeft w:val="0"/>
      <w:marRight w:val="0"/>
      <w:marTop w:val="0"/>
      <w:marBottom w:val="0"/>
      <w:divBdr>
        <w:top w:val="none" w:sz="0" w:space="0" w:color="auto"/>
        <w:left w:val="none" w:sz="0" w:space="0" w:color="auto"/>
        <w:bottom w:val="none" w:sz="0" w:space="0" w:color="auto"/>
        <w:right w:val="none" w:sz="0" w:space="0" w:color="auto"/>
      </w:divBdr>
    </w:div>
    <w:div w:id="366948169">
      <w:bodyDiv w:val="1"/>
      <w:marLeft w:val="0"/>
      <w:marRight w:val="0"/>
      <w:marTop w:val="0"/>
      <w:marBottom w:val="0"/>
      <w:divBdr>
        <w:top w:val="none" w:sz="0" w:space="0" w:color="auto"/>
        <w:left w:val="none" w:sz="0" w:space="0" w:color="auto"/>
        <w:bottom w:val="none" w:sz="0" w:space="0" w:color="auto"/>
        <w:right w:val="none" w:sz="0" w:space="0" w:color="auto"/>
      </w:divBdr>
    </w:div>
    <w:div w:id="372267789">
      <w:bodyDiv w:val="1"/>
      <w:marLeft w:val="0"/>
      <w:marRight w:val="0"/>
      <w:marTop w:val="0"/>
      <w:marBottom w:val="0"/>
      <w:divBdr>
        <w:top w:val="none" w:sz="0" w:space="0" w:color="auto"/>
        <w:left w:val="none" w:sz="0" w:space="0" w:color="auto"/>
        <w:bottom w:val="none" w:sz="0" w:space="0" w:color="auto"/>
        <w:right w:val="none" w:sz="0" w:space="0" w:color="auto"/>
      </w:divBdr>
    </w:div>
    <w:div w:id="407969462">
      <w:bodyDiv w:val="1"/>
      <w:marLeft w:val="0"/>
      <w:marRight w:val="0"/>
      <w:marTop w:val="0"/>
      <w:marBottom w:val="0"/>
      <w:divBdr>
        <w:top w:val="none" w:sz="0" w:space="0" w:color="auto"/>
        <w:left w:val="none" w:sz="0" w:space="0" w:color="auto"/>
        <w:bottom w:val="none" w:sz="0" w:space="0" w:color="auto"/>
        <w:right w:val="none" w:sz="0" w:space="0" w:color="auto"/>
      </w:divBdr>
    </w:div>
    <w:div w:id="474106653">
      <w:bodyDiv w:val="1"/>
      <w:marLeft w:val="0"/>
      <w:marRight w:val="0"/>
      <w:marTop w:val="0"/>
      <w:marBottom w:val="0"/>
      <w:divBdr>
        <w:top w:val="none" w:sz="0" w:space="0" w:color="auto"/>
        <w:left w:val="none" w:sz="0" w:space="0" w:color="auto"/>
        <w:bottom w:val="none" w:sz="0" w:space="0" w:color="auto"/>
        <w:right w:val="none" w:sz="0" w:space="0" w:color="auto"/>
      </w:divBdr>
    </w:div>
    <w:div w:id="526673165">
      <w:bodyDiv w:val="1"/>
      <w:marLeft w:val="0"/>
      <w:marRight w:val="0"/>
      <w:marTop w:val="0"/>
      <w:marBottom w:val="0"/>
      <w:divBdr>
        <w:top w:val="none" w:sz="0" w:space="0" w:color="auto"/>
        <w:left w:val="none" w:sz="0" w:space="0" w:color="auto"/>
        <w:bottom w:val="none" w:sz="0" w:space="0" w:color="auto"/>
        <w:right w:val="none" w:sz="0" w:space="0" w:color="auto"/>
      </w:divBdr>
    </w:div>
    <w:div w:id="539051177">
      <w:bodyDiv w:val="1"/>
      <w:marLeft w:val="0"/>
      <w:marRight w:val="0"/>
      <w:marTop w:val="0"/>
      <w:marBottom w:val="0"/>
      <w:divBdr>
        <w:top w:val="none" w:sz="0" w:space="0" w:color="auto"/>
        <w:left w:val="none" w:sz="0" w:space="0" w:color="auto"/>
        <w:bottom w:val="none" w:sz="0" w:space="0" w:color="auto"/>
        <w:right w:val="none" w:sz="0" w:space="0" w:color="auto"/>
      </w:divBdr>
    </w:div>
    <w:div w:id="593708071">
      <w:bodyDiv w:val="1"/>
      <w:marLeft w:val="0"/>
      <w:marRight w:val="0"/>
      <w:marTop w:val="0"/>
      <w:marBottom w:val="0"/>
      <w:divBdr>
        <w:top w:val="none" w:sz="0" w:space="0" w:color="auto"/>
        <w:left w:val="none" w:sz="0" w:space="0" w:color="auto"/>
        <w:bottom w:val="none" w:sz="0" w:space="0" w:color="auto"/>
        <w:right w:val="none" w:sz="0" w:space="0" w:color="auto"/>
      </w:divBdr>
    </w:div>
    <w:div w:id="613175382">
      <w:bodyDiv w:val="1"/>
      <w:marLeft w:val="0"/>
      <w:marRight w:val="0"/>
      <w:marTop w:val="0"/>
      <w:marBottom w:val="0"/>
      <w:divBdr>
        <w:top w:val="none" w:sz="0" w:space="0" w:color="auto"/>
        <w:left w:val="none" w:sz="0" w:space="0" w:color="auto"/>
        <w:bottom w:val="none" w:sz="0" w:space="0" w:color="auto"/>
        <w:right w:val="none" w:sz="0" w:space="0" w:color="auto"/>
      </w:divBdr>
    </w:div>
    <w:div w:id="618534202">
      <w:bodyDiv w:val="1"/>
      <w:marLeft w:val="0"/>
      <w:marRight w:val="0"/>
      <w:marTop w:val="0"/>
      <w:marBottom w:val="0"/>
      <w:divBdr>
        <w:top w:val="none" w:sz="0" w:space="0" w:color="auto"/>
        <w:left w:val="none" w:sz="0" w:space="0" w:color="auto"/>
        <w:bottom w:val="none" w:sz="0" w:space="0" w:color="auto"/>
        <w:right w:val="none" w:sz="0" w:space="0" w:color="auto"/>
      </w:divBdr>
    </w:div>
    <w:div w:id="626207162">
      <w:bodyDiv w:val="1"/>
      <w:marLeft w:val="0"/>
      <w:marRight w:val="0"/>
      <w:marTop w:val="0"/>
      <w:marBottom w:val="0"/>
      <w:divBdr>
        <w:top w:val="none" w:sz="0" w:space="0" w:color="auto"/>
        <w:left w:val="none" w:sz="0" w:space="0" w:color="auto"/>
        <w:bottom w:val="none" w:sz="0" w:space="0" w:color="auto"/>
        <w:right w:val="none" w:sz="0" w:space="0" w:color="auto"/>
      </w:divBdr>
    </w:div>
    <w:div w:id="644436778">
      <w:bodyDiv w:val="1"/>
      <w:marLeft w:val="0"/>
      <w:marRight w:val="0"/>
      <w:marTop w:val="0"/>
      <w:marBottom w:val="0"/>
      <w:divBdr>
        <w:top w:val="none" w:sz="0" w:space="0" w:color="auto"/>
        <w:left w:val="none" w:sz="0" w:space="0" w:color="auto"/>
        <w:bottom w:val="none" w:sz="0" w:space="0" w:color="auto"/>
        <w:right w:val="none" w:sz="0" w:space="0" w:color="auto"/>
      </w:divBdr>
    </w:div>
    <w:div w:id="648635988">
      <w:bodyDiv w:val="1"/>
      <w:marLeft w:val="0"/>
      <w:marRight w:val="0"/>
      <w:marTop w:val="0"/>
      <w:marBottom w:val="0"/>
      <w:divBdr>
        <w:top w:val="none" w:sz="0" w:space="0" w:color="auto"/>
        <w:left w:val="none" w:sz="0" w:space="0" w:color="auto"/>
        <w:bottom w:val="none" w:sz="0" w:space="0" w:color="auto"/>
        <w:right w:val="none" w:sz="0" w:space="0" w:color="auto"/>
      </w:divBdr>
    </w:div>
    <w:div w:id="648830639">
      <w:bodyDiv w:val="1"/>
      <w:marLeft w:val="0"/>
      <w:marRight w:val="0"/>
      <w:marTop w:val="0"/>
      <w:marBottom w:val="0"/>
      <w:divBdr>
        <w:top w:val="none" w:sz="0" w:space="0" w:color="auto"/>
        <w:left w:val="none" w:sz="0" w:space="0" w:color="auto"/>
        <w:bottom w:val="none" w:sz="0" w:space="0" w:color="auto"/>
        <w:right w:val="none" w:sz="0" w:space="0" w:color="auto"/>
      </w:divBdr>
    </w:div>
    <w:div w:id="651063265">
      <w:bodyDiv w:val="1"/>
      <w:marLeft w:val="0"/>
      <w:marRight w:val="0"/>
      <w:marTop w:val="0"/>
      <w:marBottom w:val="0"/>
      <w:divBdr>
        <w:top w:val="none" w:sz="0" w:space="0" w:color="auto"/>
        <w:left w:val="none" w:sz="0" w:space="0" w:color="auto"/>
        <w:bottom w:val="none" w:sz="0" w:space="0" w:color="auto"/>
        <w:right w:val="none" w:sz="0" w:space="0" w:color="auto"/>
      </w:divBdr>
    </w:div>
    <w:div w:id="682821420">
      <w:bodyDiv w:val="1"/>
      <w:marLeft w:val="0"/>
      <w:marRight w:val="0"/>
      <w:marTop w:val="0"/>
      <w:marBottom w:val="0"/>
      <w:divBdr>
        <w:top w:val="none" w:sz="0" w:space="0" w:color="auto"/>
        <w:left w:val="none" w:sz="0" w:space="0" w:color="auto"/>
        <w:bottom w:val="none" w:sz="0" w:space="0" w:color="auto"/>
        <w:right w:val="none" w:sz="0" w:space="0" w:color="auto"/>
      </w:divBdr>
    </w:div>
    <w:div w:id="743187640">
      <w:bodyDiv w:val="1"/>
      <w:marLeft w:val="0"/>
      <w:marRight w:val="0"/>
      <w:marTop w:val="0"/>
      <w:marBottom w:val="0"/>
      <w:divBdr>
        <w:top w:val="none" w:sz="0" w:space="0" w:color="auto"/>
        <w:left w:val="none" w:sz="0" w:space="0" w:color="auto"/>
        <w:bottom w:val="none" w:sz="0" w:space="0" w:color="auto"/>
        <w:right w:val="none" w:sz="0" w:space="0" w:color="auto"/>
      </w:divBdr>
    </w:div>
    <w:div w:id="780997039">
      <w:bodyDiv w:val="1"/>
      <w:marLeft w:val="0"/>
      <w:marRight w:val="0"/>
      <w:marTop w:val="0"/>
      <w:marBottom w:val="0"/>
      <w:divBdr>
        <w:top w:val="none" w:sz="0" w:space="0" w:color="auto"/>
        <w:left w:val="none" w:sz="0" w:space="0" w:color="auto"/>
        <w:bottom w:val="none" w:sz="0" w:space="0" w:color="auto"/>
        <w:right w:val="none" w:sz="0" w:space="0" w:color="auto"/>
      </w:divBdr>
    </w:div>
    <w:div w:id="783302811">
      <w:bodyDiv w:val="1"/>
      <w:marLeft w:val="0"/>
      <w:marRight w:val="0"/>
      <w:marTop w:val="0"/>
      <w:marBottom w:val="0"/>
      <w:divBdr>
        <w:top w:val="none" w:sz="0" w:space="0" w:color="auto"/>
        <w:left w:val="none" w:sz="0" w:space="0" w:color="auto"/>
        <w:bottom w:val="none" w:sz="0" w:space="0" w:color="auto"/>
        <w:right w:val="none" w:sz="0" w:space="0" w:color="auto"/>
      </w:divBdr>
    </w:div>
    <w:div w:id="788477653">
      <w:bodyDiv w:val="1"/>
      <w:marLeft w:val="0"/>
      <w:marRight w:val="0"/>
      <w:marTop w:val="0"/>
      <w:marBottom w:val="0"/>
      <w:divBdr>
        <w:top w:val="none" w:sz="0" w:space="0" w:color="auto"/>
        <w:left w:val="none" w:sz="0" w:space="0" w:color="auto"/>
        <w:bottom w:val="none" w:sz="0" w:space="0" w:color="auto"/>
        <w:right w:val="none" w:sz="0" w:space="0" w:color="auto"/>
      </w:divBdr>
    </w:div>
    <w:div w:id="810515486">
      <w:bodyDiv w:val="1"/>
      <w:marLeft w:val="0"/>
      <w:marRight w:val="0"/>
      <w:marTop w:val="0"/>
      <w:marBottom w:val="0"/>
      <w:divBdr>
        <w:top w:val="none" w:sz="0" w:space="0" w:color="auto"/>
        <w:left w:val="none" w:sz="0" w:space="0" w:color="auto"/>
        <w:bottom w:val="none" w:sz="0" w:space="0" w:color="auto"/>
        <w:right w:val="none" w:sz="0" w:space="0" w:color="auto"/>
      </w:divBdr>
    </w:div>
    <w:div w:id="828518029">
      <w:bodyDiv w:val="1"/>
      <w:marLeft w:val="0"/>
      <w:marRight w:val="0"/>
      <w:marTop w:val="0"/>
      <w:marBottom w:val="0"/>
      <w:divBdr>
        <w:top w:val="none" w:sz="0" w:space="0" w:color="auto"/>
        <w:left w:val="none" w:sz="0" w:space="0" w:color="auto"/>
        <w:bottom w:val="none" w:sz="0" w:space="0" w:color="auto"/>
        <w:right w:val="none" w:sz="0" w:space="0" w:color="auto"/>
      </w:divBdr>
    </w:div>
    <w:div w:id="834878964">
      <w:bodyDiv w:val="1"/>
      <w:marLeft w:val="0"/>
      <w:marRight w:val="0"/>
      <w:marTop w:val="0"/>
      <w:marBottom w:val="0"/>
      <w:divBdr>
        <w:top w:val="none" w:sz="0" w:space="0" w:color="auto"/>
        <w:left w:val="none" w:sz="0" w:space="0" w:color="auto"/>
        <w:bottom w:val="none" w:sz="0" w:space="0" w:color="auto"/>
        <w:right w:val="none" w:sz="0" w:space="0" w:color="auto"/>
      </w:divBdr>
    </w:div>
    <w:div w:id="886526605">
      <w:bodyDiv w:val="1"/>
      <w:marLeft w:val="0"/>
      <w:marRight w:val="0"/>
      <w:marTop w:val="0"/>
      <w:marBottom w:val="0"/>
      <w:divBdr>
        <w:top w:val="none" w:sz="0" w:space="0" w:color="auto"/>
        <w:left w:val="none" w:sz="0" w:space="0" w:color="auto"/>
        <w:bottom w:val="none" w:sz="0" w:space="0" w:color="auto"/>
        <w:right w:val="none" w:sz="0" w:space="0" w:color="auto"/>
      </w:divBdr>
    </w:div>
    <w:div w:id="914053599">
      <w:bodyDiv w:val="1"/>
      <w:marLeft w:val="0"/>
      <w:marRight w:val="0"/>
      <w:marTop w:val="0"/>
      <w:marBottom w:val="0"/>
      <w:divBdr>
        <w:top w:val="none" w:sz="0" w:space="0" w:color="auto"/>
        <w:left w:val="none" w:sz="0" w:space="0" w:color="auto"/>
        <w:bottom w:val="none" w:sz="0" w:space="0" w:color="auto"/>
        <w:right w:val="none" w:sz="0" w:space="0" w:color="auto"/>
      </w:divBdr>
    </w:div>
    <w:div w:id="952172780">
      <w:bodyDiv w:val="1"/>
      <w:marLeft w:val="0"/>
      <w:marRight w:val="0"/>
      <w:marTop w:val="0"/>
      <w:marBottom w:val="0"/>
      <w:divBdr>
        <w:top w:val="none" w:sz="0" w:space="0" w:color="auto"/>
        <w:left w:val="none" w:sz="0" w:space="0" w:color="auto"/>
        <w:bottom w:val="none" w:sz="0" w:space="0" w:color="auto"/>
        <w:right w:val="none" w:sz="0" w:space="0" w:color="auto"/>
      </w:divBdr>
    </w:div>
    <w:div w:id="1004435207">
      <w:bodyDiv w:val="1"/>
      <w:marLeft w:val="0"/>
      <w:marRight w:val="0"/>
      <w:marTop w:val="0"/>
      <w:marBottom w:val="0"/>
      <w:divBdr>
        <w:top w:val="none" w:sz="0" w:space="0" w:color="auto"/>
        <w:left w:val="none" w:sz="0" w:space="0" w:color="auto"/>
        <w:bottom w:val="none" w:sz="0" w:space="0" w:color="auto"/>
        <w:right w:val="none" w:sz="0" w:space="0" w:color="auto"/>
      </w:divBdr>
    </w:div>
    <w:div w:id="1057120081">
      <w:bodyDiv w:val="1"/>
      <w:marLeft w:val="0"/>
      <w:marRight w:val="0"/>
      <w:marTop w:val="0"/>
      <w:marBottom w:val="0"/>
      <w:divBdr>
        <w:top w:val="none" w:sz="0" w:space="0" w:color="auto"/>
        <w:left w:val="none" w:sz="0" w:space="0" w:color="auto"/>
        <w:bottom w:val="none" w:sz="0" w:space="0" w:color="auto"/>
        <w:right w:val="none" w:sz="0" w:space="0" w:color="auto"/>
      </w:divBdr>
    </w:div>
    <w:div w:id="1057700069">
      <w:bodyDiv w:val="1"/>
      <w:marLeft w:val="0"/>
      <w:marRight w:val="0"/>
      <w:marTop w:val="0"/>
      <w:marBottom w:val="0"/>
      <w:divBdr>
        <w:top w:val="none" w:sz="0" w:space="0" w:color="auto"/>
        <w:left w:val="none" w:sz="0" w:space="0" w:color="auto"/>
        <w:bottom w:val="none" w:sz="0" w:space="0" w:color="auto"/>
        <w:right w:val="none" w:sz="0" w:space="0" w:color="auto"/>
      </w:divBdr>
    </w:div>
    <w:div w:id="1092236634">
      <w:bodyDiv w:val="1"/>
      <w:marLeft w:val="0"/>
      <w:marRight w:val="0"/>
      <w:marTop w:val="0"/>
      <w:marBottom w:val="0"/>
      <w:divBdr>
        <w:top w:val="none" w:sz="0" w:space="0" w:color="auto"/>
        <w:left w:val="none" w:sz="0" w:space="0" w:color="auto"/>
        <w:bottom w:val="none" w:sz="0" w:space="0" w:color="auto"/>
        <w:right w:val="none" w:sz="0" w:space="0" w:color="auto"/>
      </w:divBdr>
    </w:div>
    <w:div w:id="1096245361">
      <w:bodyDiv w:val="1"/>
      <w:marLeft w:val="0"/>
      <w:marRight w:val="0"/>
      <w:marTop w:val="0"/>
      <w:marBottom w:val="0"/>
      <w:divBdr>
        <w:top w:val="none" w:sz="0" w:space="0" w:color="auto"/>
        <w:left w:val="none" w:sz="0" w:space="0" w:color="auto"/>
        <w:bottom w:val="none" w:sz="0" w:space="0" w:color="auto"/>
        <w:right w:val="none" w:sz="0" w:space="0" w:color="auto"/>
      </w:divBdr>
    </w:div>
    <w:div w:id="1112282922">
      <w:bodyDiv w:val="1"/>
      <w:marLeft w:val="0"/>
      <w:marRight w:val="0"/>
      <w:marTop w:val="0"/>
      <w:marBottom w:val="0"/>
      <w:divBdr>
        <w:top w:val="none" w:sz="0" w:space="0" w:color="auto"/>
        <w:left w:val="none" w:sz="0" w:space="0" w:color="auto"/>
        <w:bottom w:val="none" w:sz="0" w:space="0" w:color="auto"/>
        <w:right w:val="none" w:sz="0" w:space="0" w:color="auto"/>
      </w:divBdr>
    </w:div>
    <w:div w:id="1118521735">
      <w:bodyDiv w:val="1"/>
      <w:marLeft w:val="0"/>
      <w:marRight w:val="0"/>
      <w:marTop w:val="0"/>
      <w:marBottom w:val="0"/>
      <w:divBdr>
        <w:top w:val="none" w:sz="0" w:space="0" w:color="auto"/>
        <w:left w:val="none" w:sz="0" w:space="0" w:color="auto"/>
        <w:bottom w:val="none" w:sz="0" w:space="0" w:color="auto"/>
        <w:right w:val="none" w:sz="0" w:space="0" w:color="auto"/>
      </w:divBdr>
    </w:div>
    <w:div w:id="1132942291">
      <w:bodyDiv w:val="1"/>
      <w:marLeft w:val="0"/>
      <w:marRight w:val="0"/>
      <w:marTop w:val="0"/>
      <w:marBottom w:val="0"/>
      <w:divBdr>
        <w:top w:val="none" w:sz="0" w:space="0" w:color="auto"/>
        <w:left w:val="none" w:sz="0" w:space="0" w:color="auto"/>
        <w:bottom w:val="none" w:sz="0" w:space="0" w:color="auto"/>
        <w:right w:val="none" w:sz="0" w:space="0" w:color="auto"/>
      </w:divBdr>
    </w:div>
    <w:div w:id="1181311957">
      <w:bodyDiv w:val="1"/>
      <w:marLeft w:val="0"/>
      <w:marRight w:val="0"/>
      <w:marTop w:val="0"/>
      <w:marBottom w:val="0"/>
      <w:divBdr>
        <w:top w:val="none" w:sz="0" w:space="0" w:color="auto"/>
        <w:left w:val="none" w:sz="0" w:space="0" w:color="auto"/>
        <w:bottom w:val="none" w:sz="0" w:space="0" w:color="auto"/>
        <w:right w:val="none" w:sz="0" w:space="0" w:color="auto"/>
      </w:divBdr>
    </w:div>
    <w:div w:id="1195114995">
      <w:bodyDiv w:val="1"/>
      <w:marLeft w:val="0"/>
      <w:marRight w:val="0"/>
      <w:marTop w:val="0"/>
      <w:marBottom w:val="0"/>
      <w:divBdr>
        <w:top w:val="none" w:sz="0" w:space="0" w:color="auto"/>
        <w:left w:val="none" w:sz="0" w:space="0" w:color="auto"/>
        <w:bottom w:val="none" w:sz="0" w:space="0" w:color="auto"/>
        <w:right w:val="none" w:sz="0" w:space="0" w:color="auto"/>
      </w:divBdr>
    </w:div>
    <w:div w:id="1201552559">
      <w:bodyDiv w:val="1"/>
      <w:marLeft w:val="0"/>
      <w:marRight w:val="0"/>
      <w:marTop w:val="0"/>
      <w:marBottom w:val="0"/>
      <w:divBdr>
        <w:top w:val="none" w:sz="0" w:space="0" w:color="auto"/>
        <w:left w:val="none" w:sz="0" w:space="0" w:color="auto"/>
        <w:bottom w:val="none" w:sz="0" w:space="0" w:color="auto"/>
        <w:right w:val="none" w:sz="0" w:space="0" w:color="auto"/>
      </w:divBdr>
    </w:div>
    <w:div w:id="1208373329">
      <w:bodyDiv w:val="1"/>
      <w:marLeft w:val="0"/>
      <w:marRight w:val="0"/>
      <w:marTop w:val="0"/>
      <w:marBottom w:val="0"/>
      <w:divBdr>
        <w:top w:val="none" w:sz="0" w:space="0" w:color="auto"/>
        <w:left w:val="none" w:sz="0" w:space="0" w:color="auto"/>
        <w:bottom w:val="none" w:sz="0" w:space="0" w:color="auto"/>
        <w:right w:val="none" w:sz="0" w:space="0" w:color="auto"/>
      </w:divBdr>
    </w:div>
    <w:div w:id="1212225156">
      <w:bodyDiv w:val="1"/>
      <w:marLeft w:val="0"/>
      <w:marRight w:val="0"/>
      <w:marTop w:val="0"/>
      <w:marBottom w:val="0"/>
      <w:divBdr>
        <w:top w:val="none" w:sz="0" w:space="0" w:color="auto"/>
        <w:left w:val="none" w:sz="0" w:space="0" w:color="auto"/>
        <w:bottom w:val="none" w:sz="0" w:space="0" w:color="auto"/>
        <w:right w:val="none" w:sz="0" w:space="0" w:color="auto"/>
      </w:divBdr>
    </w:div>
    <w:div w:id="1238518938">
      <w:bodyDiv w:val="1"/>
      <w:marLeft w:val="0"/>
      <w:marRight w:val="0"/>
      <w:marTop w:val="0"/>
      <w:marBottom w:val="0"/>
      <w:divBdr>
        <w:top w:val="none" w:sz="0" w:space="0" w:color="auto"/>
        <w:left w:val="none" w:sz="0" w:space="0" w:color="auto"/>
        <w:bottom w:val="none" w:sz="0" w:space="0" w:color="auto"/>
        <w:right w:val="none" w:sz="0" w:space="0" w:color="auto"/>
      </w:divBdr>
    </w:div>
    <w:div w:id="1239629415">
      <w:bodyDiv w:val="1"/>
      <w:marLeft w:val="0"/>
      <w:marRight w:val="0"/>
      <w:marTop w:val="0"/>
      <w:marBottom w:val="0"/>
      <w:divBdr>
        <w:top w:val="none" w:sz="0" w:space="0" w:color="auto"/>
        <w:left w:val="none" w:sz="0" w:space="0" w:color="auto"/>
        <w:bottom w:val="none" w:sz="0" w:space="0" w:color="auto"/>
        <w:right w:val="none" w:sz="0" w:space="0" w:color="auto"/>
      </w:divBdr>
    </w:div>
    <w:div w:id="1239943988">
      <w:bodyDiv w:val="1"/>
      <w:marLeft w:val="0"/>
      <w:marRight w:val="0"/>
      <w:marTop w:val="0"/>
      <w:marBottom w:val="0"/>
      <w:divBdr>
        <w:top w:val="none" w:sz="0" w:space="0" w:color="auto"/>
        <w:left w:val="none" w:sz="0" w:space="0" w:color="auto"/>
        <w:bottom w:val="none" w:sz="0" w:space="0" w:color="auto"/>
        <w:right w:val="none" w:sz="0" w:space="0" w:color="auto"/>
      </w:divBdr>
    </w:div>
    <w:div w:id="1241599300">
      <w:bodyDiv w:val="1"/>
      <w:marLeft w:val="0"/>
      <w:marRight w:val="0"/>
      <w:marTop w:val="0"/>
      <w:marBottom w:val="0"/>
      <w:divBdr>
        <w:top w:val="none" w:sz="0" w:space="0" w:color="auto"/>
        <w:left w:val="none" w:sz="0" w:space="0" w:color="auto"/>
        <w:bottom w:val="none" w:sz="0" w:space="0" w:color="auto"/>
        <w:right w:val="none" w:sz="0" w:space="0" w:color="auto"/>
      </w:divBdr>
    </w:div>
    <w:div w:id="1292446368">
      <w:bodyDiv w:val="1"/>
      <w:marLeft w:val="0"/>
      <w:marRight w:val="0"/>
      <w:marTop w:val="0"/>
      <w:marBottom w:val="0"/>
      <w:divBdr>
        <w:top w:val="none" w:sz="0" w:space="0" w:color="auto"/>
        <w:left w:val="none" w:sz="0" w:space="0" w:color="auto"/>
        <w:bottom w:val="none" w:sz="0" w:space="0" w:color="auto"/>
        <w:right w:val="none" w:sz="0" w:space="0" w:color="auto"/>
      </w:divBdr>
    </w:div>
    <w:div w:id="1312632317">
      <w:bodyDiv w:val="1"/>
      <w:marLeft w:val="0"/>
      <w:marRight w:val="0"/>
      <w:marTop w:val="0"/>
      <w:marBottom w:val="0"/>
      <w:divBdr>
        <w:top w:val="none" w:sz="0" w:space="0" w:color="auto"/>
        <w:left w:val="none" w:sz="0" w:space="0" w:color="auto"/>
        <w:bottom w:val="none" w:sz="0" w:space="0" w:color="auto"/>
        <w:right w:val="none" w:sz="0" w:space="0" w:color="auto"/>
      </w:divBdr>
    </w:div>
    <w:div w:id="1323048980">
      <w:bodyDiv w:val="1"/>
      <w:marLeft w:val="0"/>
      <w:marRight w:val="0"/>
      <w:marTop w:val="0"/>
      <w:marBottom w:val="0"/>
      <w:divBdr>
        <w:top w:val="none" w:sz="0" w:space="0" w:color="auto"/>
        <w:left w:val="none" w:sz="0" w:space="0" w:color="auto"/>
        <w:bottom w:val="none" w:sz="0" w:space="0" w:color="auto"/>
        <w:right w:val="none" w:sz="0" w:space="0" w:color="auto"/>
      </w:divBdr>
    </w:div>
    <w:div w:id="1380935936">
      <w:bodyDiv w:val="1"/>
      <w:marLeft w:val="0"/>
      <w:marRight w:val="0"/>
      <w:marTop w:val="0"/>
      <w:marBottom w:val="0"/>
      <w:divBdr>
        <w:top w:val="none" w:sz="0" w:space="0" w:color="auto"/>
        <w:left w:val="none" w:sz="0" w:space="0" w:color="auto"/>
        <w:bottom w:val="none" w:sz="0" w:space="0" w:color="auto"/>
        <w:right w:val="none" w:sz="0" w:space="0" w:color="auto"/>
      </w:divBdr>
    </w:div>
    <w:div w:id="1408068166">
      <w:bodyDiv w:val="1"/>
      <w:marLeft w:val="0"/>
      <w:marRight w:val="0"/>
      <w:marTop w:val="0"/>
      <w:marBottom w:val="0"/>
      <w:divBdr>
        <w:top w:val="none" w:sz="0" w:space="0" w:color="auto"/>
        <w:left w:val="none" w:sz="0" w:space="0" w:color="auto"/>
        <w:bottom w:val="none" w:sz="0" w:space="0" w:color="auto"/>
        <w:right w:val="none" w:sz="0" w:space="0" w:color="auto"/>
      </w:divBdr>
    </w:div>
    <w:div w:id="1415080434">
      <w:bodyDiv w:val="1"/>
      <w:marLeft w:val="0"/>
      <w:marRight w:val="0"/>
      <w:marTop w:val="0"/>
      <w:marBottom w:val="0"/>
      <w:divBdr>
        <w:top w:val="none" w:sz="0" w:space="0" w:color="auto"/>
        <w:left w:val="none" w:sz="0" w:space="0" w:color="auto"/>
        <w:bottom w:val="none" w:sz="0" w:space="0" w:color="auto"/>
        <w:right w:val="none" w:sz="0" w:space="0" w:color="auto"/>
      </w:divBdr>
    </w:div>
    <w:div w:id="1446458936">
      <w:bodyDiv w:val="1"/>
      <w:marLeft w:val="0"/>
      <w:marRight w:val="0"/>
      <w:marTop w:val="0"/>
      <w:marBottom w:val="0"/>
      <w:divBdr>
        <w:top w:val="none" w:sz="0" w:space="0" w:color="auto"/>
        <w:left w:val="none" w:sz="0" w:space="0" w:color="auto"/>
        <w:bottom w:val="none" w:sz="0" w:space="0" w:color="auto"/>
        <w:right w:val="none" w:sz="0" w:space="0" w:color="auto"/>
      </w:divBdr>
    </w:div>
    <w:div w:id="1461146979">
      <w:bodyDiv w:val="1"/>
      <w:marLeft w:val="0"/>
      <w:marRight w:val="0"/>
      <w:marTop w:val="0"/>
      <w:marBottom w:val="0"/>
      <w:divBdr>
        <w:top w:val="none" w:sz="0" w:space="0" w:color="auto"/>
        <w:left w:val="none" w:sz="0" w:space="0" w:color="auto"/>
        <w:bottom w:val="none" w:sz="0" w:space="0" w:color="auto"/>
        <w:right w:val="none" w:sz="0" w:space="0" w:color="auto"/>
      </w:divBdr>
    </w:div>
    <w:div w:id="1515536364">
      <w:bodyDiv w:val="1"/>
      <w:marLeft w:val="0"/>
      <w:marRight w:val="0"/>
      <w:marTop w:val="0"/>
      <w:marBottom w:val="0"/>
      <w:divBdr>
        <w:top w:val="none" w:sz="0" w:space="0" w:color="auto"/>
        <w:left w:val="none" w:sz="0" w:space="0" w:color="auto"/>
        <w:bottom w:val="none" w:sz="0" w:space="0" w:color="auto"/>
        <w:right w:val="none" w:sz="0" w:space="0" w:color="auto"/>
      </w:divBdr>
    </w:div>
    <w:div w:id="1540169434">
      <w:bodyDiv w:val="1"/>
      <w:marLeft w:val="0"/>
      <w:marRight w:val="0"/>
      <w:marTop w:val="0"/>
      <w:marBottom w:val="0"/>
      <w:divBdr>
        <w:top w:val="none" w:sz="0" w:space="0" w:color="auto"/>
        <w:left w:val="none" w:sz="0" w:space="0" w:color="auto"/>
        <w:bottom w:val="none" w:sz="0" w:space="0" w:color="auto"/>
        <w:right w:val="none" w:sz="0" w:space="0" w:color="auto"/>
      </w:divBdr>
    </w:div>
    <w:div w:id="1542471958">
      <w:bodyDiv w:val="1"/>
      <w:marLeft w:val="0"/>
      <w:marRight w:val="0"/>
      <w:marTop w:val="0"/>
      <w:marBottom w:val="0"/>
      <w:divBdr>
        <w:top w:val="none" w:sz="0" w:space="0" w:color="auto"/>
        <w:left w:val="none" w:sz="0" w:space="0" w:color="auto"/>
        <w:bottom w:val="none" w:sz="0" w:space="0" w:color="auto"/>
        <w:right w:val="none" w:sz="0" w:space="0" w:color="auto"/>
      </w:divBdr>
    </w:div>
    <w:div w:id="1560046219">
      <w:bodyDiv w:val="1"/>
      <w:marLeft w:val="0"/>
      <w:marRight w:val="0"/>
      <w:marTop w:val="0"/>
      <w:marBottom w:val="0"/>
      <w:divBdr>
        <w:top w:val="none" w:sz="0" w:space="0" w:color="auto"/>
        <w:left w:val="none" w:sz="0" w:space="0" w:color="auto"/>
        <w:bottom w:val="none" w:sz="0" w:space="0" w:color="auto"/>
        <w:right w:val="none" w:sz="0" w:space="0" w:color="auto"/>
      </w:divBdr>
    </w:div>
    <w:div w:id="1566988278">
      <w:bodyDiv w:val="1"/>
      <w:marLeft w:val="0"/>
      <w:marRight w:val="0"/>
      <w:marTop w:val="0"/>
      <w:marBottom w:val="0"/>
      <w:divBdr>
        <w:top w:val="none" w:sz="0" w:space="0" w:color="auto"/>
        <w:left w:val="none" w:sz="0" w:space="0" w:color="auto"/>
        <w:bottom w:val="none" w:sz="0" w:space="0" w:color="auto"/>
        <w:right w:val="none" w:sz="0" w:space="0" w:color="auto"/>
      </w:divBdr>
    </w:div>
    <w:div w:id="1577548925">
      <w:bodyDiv w:val="1"/>
      <w:marLeft w:val="0"/>
      <w:marRight w:val="0"/>
      <w:marTop w:val="0"/>
      <w:marBottom w:val="0"/>
      <w:divBdr>
        <w:top w:val="none" w:sz="0" w:space="0" w:color="auto"/>
        <w:left w:val="none" w:sz="0" w:space="0" w:color="auto"/>
        <w:bottom w:val="none" w:sz="0" w:space="0" w:color="auto"/>
        <w:right w:val="none" w:sz="0" w:space="0" w:color="auto"/>
      </w:divBdr>
    </w:div>
    <w:div w:id="1603339676">
      <w:bodyDiv w:val="1"/>
      <w:marLeft w:val="0"/>
      <w:marRight w:val="0"/>
      <w:marTop w:val="0"/>
      <w:marBottom w:val="0"/>
      <w:divBdr>
        <w:top w:val="none" w:sz="0" w:space="0" w:color="auto"/>
        <w:left w:val="none" w:sz="0" w:space="0" w:color="auto"/>
        <w:bottom w:val="none" w:sz="0" w:space="0" w:color="auto"/>
        <w:right w:val="none" w:sz="0" w:space="0" w:color="auto"/>
      </w:divBdr>
    </w:div>
    <w:div w:id="1634948646">
      <w:bodyDiv w:val="1"/>
      <w:marLeft w:val="0"/>
      <w:marRight w:val="0"/>
      <w:marTop w:val="0"/>
      <w:marBottom w:val="0"/>
      <w:divBdr>
        <w:top w:val="none" w:sz="0" w:space="0" w:color="auto"/>
        <w:left w:val="none" w:sz="0" w:space="0" w:color="auto"/>
        <w:bottom w:val="none" w:sz="0" w:space="0" w:color="auto"/>
        <w:right w:val="none" w:sz="0" w:space="0" w:color="auto"/>
      </w:divBdr>
    </w:div>
    <w:div w:id="1654528904">
      <w:bodyDiv w:val="1"/>
      <w:marLeft w:val="0"/>
      <w:marRight w:val="0"/>
      <w:marTop w:val="0"/>
      <w:marBottom w:val="0"/>
      <w:divBdr>
        <w:top w:val="none" w:sz="0" w:space="0" w:color="auto"/>
        <w:left w:val="none" w:sz="0" w:space="0" w:color="auto"/>
        <w:bottom w:val="none" w:sz="0" w:space="0" w:color="auto"/>
        <w:right w:val="none" w:sz="0" w:space="0" w:color="auto"/>
      </w:divBdr>
    </w:div>
    <w:div w:id="1720208688">
      <w:bodyDiv w:val="1"/>
      <w:marLeft w:val="0"/>
      <w:marRight w:val="0"/>
      <w:marTop w:val="0"/>
      <w:marBottom w:val="0"/>
      <w:divBdr>
        <w:top w:val="none" w:sz="0" w:space="0" w:color="auto"/>
        <w:left w:val="none" w:sz="0" w:space="0" w:color="auto"/>
        <w:bottom w:val="none" w:sz="0" w:space="0" w:color="auto"/>
        <w:right w:val="none" w:sz="0" w:space="0" w:color="auto"/>
      </w:divBdr>
    </w:div>
    <w:div w:id="1760520952">
      <w:bodyDiv w:val="1"/>
      <w:marLeft w:val="0"/>
      <w:marRight w:val="0"/>
      <w:marTop w:val="0"/>
      <w:marBottom w:val="0"/>
      <w:divBdr>
        <w:top w:val="none" w:sz="0" w:space="0" w:color="auto"/>
        <w:left w:val="none" w:sz="0" w:space="0" w:color="auto"/>
        <w:bottom w:val="none" w:sz="0" w:space="0" w:color="auto"/>
        <w:right w:val="none" w:sz="0" w:space="0" w:color="auto"/>
      </w:divBdr>
    </w:div>
    <w:div w:id="1778477479">
      <w:bodyDiv w:val="1"/>
      <w:marLeft w:val="0"/>
      <w:marRight w:val="0"/>
      <w:marTop w:val="0"/>
      <w:marBottom w:val="0"/>
      <w:divBdr>
        <w:top w:val="none" w:sz="0" w:space="0" w:color="auto"/>
        <w:left w:val="none" w:sz="0" w:space="0" w:color="auto"/>
        <w:bottom w:val="none" w:sz="0" w:space="0" w:color="auto"/>
        <w:right w:val="none" w:sz="0" w:space="0" w:color="auto"/>
      </w:divBdr>
    </w:div>
    <w:div w:id="1797946851">
      <w:bodyDiv w:val="1"/>
      <w:marLeft w:val="0"/>
      <w:marRight w:val="0"/>
      <w:marTop w:val="0"/>
      <w:marBottom w:val="0"/>
      <w:divBdr>
        <w:top w:val="none" w:sz="0" w:space="0" w:color="auto"/>
        <w:left w:val="none" w:sz="0" w:space="0" w:color="auto"/>
        <w:bottom w:val="none" w:sz="0" w:space="0" w:color="auto"/>
        <w:right w:val="none" w:sz="0" w:space="0" w:color="auto"/>
      </w:divBdr>
    </w:div>
    <w:div w:id="1809325005">
      <w:bodyDiv w:val="1"/>
      <w:marLeft w:val="0"/>
      <w:marRight w:val="0"/>
      <w:marTop w:val="0"/>
      <w:marBottom w:val="0"/>
      <w:divBdr>
        <w:top w:val="none" w:sz="0" w:space="0" w:color="auto"/>
        <w:left w:val="none" w:sz="0" w:space="0" w:color="auto"/>
        <w:bottom w:val="none" w:sz="0" w:space="0" w:color="auto"/>
        <w:right w:val="none" w:sz="0" w:space="0" w:color="auto"/>
      </w:divBdr>
    </w:div>
    <w:div w:id="1810516010">
      <w:bodyDiv w:val="1"/>
      <w:marLeft w:val="0"/>
      <w:marRight w:val="0"/>
      <w:marTop w:val="0"/>
      <w:marBottom w:val="0"/>
      <w:divBdr>
        <w:top w:val="none" w:sz="0" w:space="0" w:color="auto"/>
        <w:left w:val="none" w:sz="0" w:space="0" w:color="auto"/>
        <w:bottom w:val="none" w:sz="0" w:space="0" w:color="auto"/>
        <w:right w:val="none" w:sz="0" w:space="0" w:color="auto"/>
      </w:divBdr>
    </w:div>
    <w:div w:id="1837454861">
      <w:bodyDiv w:val="1"/>
      <w:marLeft w:val="0"/>
      <w:marRight w:val="0"/>
      <w:marTop w:val="0"/>
      <w:marBottom w:val="0"/>
      <w:divBdr>
        <w:top w:val="none" w:sz="0" w:space="0" w:color="auto"/>
        <w:left w:val="none" w:sz="0" w:space="0" w:color="auto"/>
        <w:bottom w:val="none" w:sz="0" w:space="0" w:color="auto"/>
        <w:right w:val="none" w:sz="0" w:space="0" w:color="auto"/>
      </w:divBdr>
    </w:div>
    <w:div w:id="1851024345">
      <w:bodyDiv w:val="1"/>
      <w:marLeft w:val="0"/>
      <w:marRight w:val="0"/>
      <w:marTop w:val="0"/>
      <w:marBottom w:val="0"/>
      <w:divBdr>
        <w:top w:val="none" w:sz="0" w:space="0" w:color="auto"/>
        <w:left w:val="none" w:sz="0" w:space="0" w:color="auto"/>
        <w:bottom w:val="none" w:sz="0" w:space="0" w:color="auto"/>
        <w:right w:val="none" w:sz="0" w:space="0" w:color="auto"/>
      </w:divBdr>
    </w:div>
    <w:div w:id="1855799834">
      <w:bodyDiv w:val="1"/>
      <w:marLeft w:val="0"/>
      <w:marRight w:val="0"/>
      <w:marTop w:val="0"/>
      <w:marBottom w:val="0"/>
      <w:divBdr>
        <w:top w:val="none" w:sz="0" w:space="0" w:color="auto"/>
        <w:left w:val="none" w:sz="0" w:space="0" w:color="auto"/>
        <w:bottom w:val="none" w:sz="0" w:space="0" w:color="auto"/>
        <w:right w:val="none" w:sz="0" w:space="0" w:color="auto"/>
      </w:divBdr>
    </w:div>
    <w:div w:id="1863665477">
      <w:bodyDiv w:val="1"/>
      <w:marLeft w:val="0"/>
      <w:marRight w:val="0"/>
      <w:marTop w:val="0"/>
      <w:marBottom w:val="0"/>
      <w:divBdr>
        <w:top w:val="none" w:sz="0" w:space="0" w:color="auto"/>
        <w:left w:val="none" w:sz="0" w:space="0" w:color="auto"/>
        <w:bottom w:val="none" w:sz="0" w:space="0" w:color="auto"/>
        <w:right w:val="none" w:sz="0" w:space="0" w:color="auto"/>
      </w:divBdr>
    </w:div>
    <w:div w:id="2064861340">
      <w:bodyDiv w:val="1"/>
      <w:marLeft w:val="0"/>
      <w:marRight w:val="0"/>
      <w:marTop w:val="0"/>
      <w:marBottom w:val="0"/>
      <w:divBdr>
        <w:top w:val="none" w:sz="0" w:space="0" w:color="auto"/>
        <w:left w:val="none" w:sz="0" w:space="0" w:color="auto"/>
        <w:bottom w:val="none" w:sz="0" w:space="0" w:color="auto"/>
        <w:right w:val="none" w:sz="0" w:space="0" w:color="auto"/>
      </w:divBdr>
    </w:div>
    <w:div w:id="2069527209">
      <w:bodyDiv w:val="1"/>
      <w:marLeft w:val="0"/>
      <w:marRight w:val="0"/>
      <w:marTop w:val="0"/>
      <w:marBottom w:val="0"/>
      <w:divBdr>
        <w:top w:val="none" w:sz="0" w:space="0" w:color="auto"/>
        <w:left w:val="none" w:sz="0" w:space="0" w:color="auto"/>
        <w:bottom w:val="none" w:sz="0" w:space="0" w:color="auto"/>
        <w:right w:val="none" w:sz="0" w:space="0" w:color="auto"/>
      </w:divBdr>
    </w:div>
    <w:div w:id="2116173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2.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7E2EB9-8C25-4459-AE51-5504F98DC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36</Pages>
  <Words>5853</Words>
  <Characters>39640</Characters>
  <Application>Microsoft Office Word</Application>
  <DocSecurity>0</DocSecurity>
  <Lines>330</Lines>
  <Paragraphs>90</Paragraphs>
  <ScaleCrop>false</ScaleCrop>
  <Company>Hewlett-Packard Company</Company>
  <LinksUpToDate>false</LinksUpToDate>
  <CharactersWithSpaces>45403</CharactersWithSpaces>
  <SharedDoc>false</SharedDoc>
  <HLinks>
    <vt:vector size="582" baseType="variant">
      <vt:variant>
        <vt:i4>2031671</vt:i4>
      </vt:variant>
      <vt:variant>
        <vt:i4>578</vt:i4>
      </vt:variant>
      <vt:variant>
        <vt:i4>0</vt:i4>
      </vt:variant>
      <vt:variant>
        <vt:i4>5</vt:i4>
      </vt:variant>
      <vt:variant>
        <vt:lpwstr/>
      </vt:variant>
      <vt:variant>
        <vt:lpwstr>_Toc850498617</vt:lpwstr>
      </vt:variant>
      <vt:variant>
        <vt:i4>2162694</vt:i4>
      </vt:variant>
      <vt:variant>
        <vt:i4>572</vt:i4>
      </vt:variant>
      <vt:variant>
        <vt:i4>0</vt:i4>
      </vt:variant>
      <vt:variant>
        <vt:i4>5</vt:i4>
      </vt:variant>
      <vt:variant>
        <vt:lpwstr/>
      </vt:variant>
      <vt:variant>
        <vt:lpwstr>_Toc1490856304</vt:lpwstr>
      </vt:variant>
      <vt:variant>
        <vt:i4>2162701</vt:i4>
      </vt:variant>
      <vt:variant>
        <vt:i4>566</vt:i4>
      </vt:variant>
      <vt:variant>
        <vt:i4>0</vt:i4>
      </vt:variant>
      <vt:variant>
        <vt:i4>5</vt:i4>
      </vt:variant>
      <vt:variant>
        <vt:lpwstr/>
      </vt:variant>
      <vt:variant>
        <vt:lpwstr>_Toc1536779614</vt:lpwstr>
      </vt:variant>
      <vt:variant>
        <vt:i4>2293774</vt:i4>
      </vt:variant>
      <vt:variant>
        <vt:i4>560</vt:i4>
      </vt:variant>
      <vt:variant>
        <vt:i4>0</vt:i4>
      </vt:variant>
      <vt:variant>
        <vt:i4>5</vt:i4>
      </vt:variant>
      <vt:variant>
        <vt:lpwstr/>
      </vt:variant>
      <vt:variant>
        <vt:lpwstr>_Toc1148391296</vt:lpwstr>
      </vt:variant>
      <vt:variant>
        <vt:i4>2883589</vt:i4>
      </vt:variant>
      <vt:variant>
        <vt:i4>554</vt:i4>
      </vt:variant>
      <vt:variant>
        <vt:i4>0</vt:i4>
      </vt:variant>
      <vt:variant>
        <vt:i4>5</vt:i4>
      </vt:variant>
      <vt:variant>
        <vt:lpwstr/>
      </vt:variant>
      <vt:variant>
        <vt:lpwstr>_Toc1688154494</vt:lpwstr>
      </vt:variant>
      <vt:variant>
        <vt:i4>1376305</vt:i4>
      </vt:variant>
      <vt:variant>
        <vt:i4>548</vt:i4>
      </vt:variant>
      <vt:variant>
        <vt:i4>0</vt:i4>
      </vt:variant>
      <vt:variant>
        <vt:i4>5</vt:i4>
      </vt:variant>
      <vt:variant>
        <vt:lpwstr/>
      </vt:variant>
      <vt:variant>
        <vt:lpwstr>_Toc411075366</vt:lpwstr>
      </vt:variant>
      <vt:variant>
        <vt:i4>1966132</vt:i4>
      </vt:variant>
      <vt:variant>
        <vt:i4>542</vt:i4>
      </vt:variant>
      <vt:variant>
        <vt:i4>0</vt:i4>
      </vt:variant>
      <vt:variant>
        <vt:i4>5</vt:i4>
      </vt:variant>
      <vt:variant>
        <vt:lpwstr/>
      </vt:variant>
      <vt:variant>
        <vt:lpwstr>_Toc413933029</vt:lpwstr>
      </vt:variant>
      <vt:variant>
        <vt:i4>1376307</vt:i4>
      </vt:variant>
      <vt:variant>
        <vt:i4>536</vt:i4>
      </vt:variant>
      <vt:variant>
        <vt:i4>0</vt:i4>
      </vt:variant>
      <vt:variant>
        <vt:i4>5</vt:i4>
      </vt:variant>
      <vt:variant>
        <vt:lpwstr/>
      </vt:variant>
      <vt:variant>
        <vt:lpwstr>_Toc70695972</vt:lpwstr>
      </vt:variant>
      <vt:variant>
        <vt:i4>1769534</vt:i4>
      </vt:variant>
      <vt:variant>
        <vt:i4>530</vt:i4>
      </vt:variant>
      <vt:variant>
        <vt:i4>0</vt:i4>
      </vt:variant>
      <vt:variant>
        <vt:i4>5</vt:i4>
      </vt:variant>
      <vt:variant>
        <vt:lpwstr/>
      </vt:variant>
      <vt:variant>
        <vt:lpwstr>_Toc106299071</vt:lpwstr>
      </vt:variant>
      <vt:variant>
        <vt:i4>1638451</vt:i4>
      </vt:variant>
      <vt:variant>
        <vt:i4>524</vt:i4>
      </vt:variant>
      <vt:variant>
        <vt:i4>0</vt:i4>
      </vt:variant>
      <vt:variant>
        <vt:i4>5</vt:i4>
      </vt:variant>
      <vt:variant>
        <vt:lpwstr/>
      </vt:variant>
      <vt:variant>
        <vt:lpwstr>_Toc627469413</vt:lpwstr>
      </vt:variant>
      <vt:variant>
        <vt:i4>2031667</vt:i4>
      </vt:variant>
      <vt:variant>
        <vt:i4>518</vt:i4>
      </vt:variant>
      <vt:variant>
        <vt:i4>0</vt:i4>
      </vt:variant>
      <vt:variant>
        <vt:i4>5</vt:i4>
      </vt:variant>
      <vt:variant>
        <vt:lpwstr/>
      </vt:variant>
      <vt:variant>
        <vt:lpwstr>_Toc952580085</vt:lpwstr>
      </vt:variant>
      <vt:variant>
        <vt:i4>2424837</vt:i4>
      </vt:variant>
      <vt:variant>
        <vt:i4>512</vt:i4>
      </vt:variant>
      <vt:variant>
        <vt:i4>0</vt:i4>
      </vt:variant>
      <vt:variant>
        <vt:i4>5</vt:i4>
      </vt:variant>
      <vt:variant>
        <vt:lpwstr/>
      </vt:variant>
      <vt:variant>
        <vt:lpwstr>_Toc1420365404</vt:lpwstr>
      </vt:variant>
      <vt:variant>
        <vt:i4>2293761</vt:i4>
      </vt:variant>
      <vt:variant>
        <vt:i4>506</vt:i4>
      </vt:variant>
      <vt:variant>
        <vt:i4>0</vt:i4>
      </vt:variant>
      <vt:variant>
        <vt:i4>5</vt:i4>
      </vt:variant>
      <vt:variant>
        <vt:lpwstr/>
      </vt:variant>
      <vt:variant>
        <vt:lpwstr>_Toc1505302713</vt:lpwstr>
      </vt:variant>
      <vt:variant>
        <vt:i4>1507387</vt:i4>
      </vt:variant>
      <vt:variant>
        <vt:i4>500</vt:i4>
      </vt:variant>
      <vt:variant>
        <vt:i4>0</vt:i4>
      </vt:variant>
      <vt:variant>
        <vt:i4>5</vt:i4>
      </vt:variant>
      <vt:variant>
        <vt:lpwstr/>
      </vt:variant>
      <vt:variant>
        <vt:lpwstr>_Toc823105060</vt:lpwstr>
      </vt:variant>
      <vt:variant>
        <vt:i4>2883589</vt:i4>
      </vt:variant>
      <vt:variant>
        <vt:i4>494</vt:i4>
      </vt:variant>
      <vt:variant>
        <vt:i4>0</vt:i4>
      </vt:variant>
      <vt:variant>
        <vt:i4>5</vt:i4>
      </vt:variant>
      <vt:variant>
        <vt:lpwstr/>
      </vt:variant>
      <vt:variant>
        <vt:lpwstr>_Toc1412792105</vt:lpwstr>
      </vt:variant>
      <vt:variant>
        <vt:i4>2752523</vt:i4>
      </vt:variant>
      <vt:variant>
        <vt:i4>488</vt:i4>
      </vt:variant>
      <vt:variant>
        <vt:i4>0</vt:i4>
      </vt:variant>
      <vt:variant>
        <vt:i4>5</vt:i4>
      </vt:variant>
      <vt:variant>
        <vt:lpwstr/>
      </vt:variant>
      <vt:variant>
        <vt:lpwstr>_Toc1997031323</vt:lpwstr>
      </vt:variant>
      <vt:variant>
        <vt:i4>3080205</vt:i4>
      </vt:variant>
      <vt:variant>
        <vt:i4>482</vt:i4>
      </vt:variant>
      <vt:variant>
        <vt:i4>0</vt:i4>
      </vt:variant>
      <vt:variant>
        <vt:i4>5</vt:i4>
      </vt:variant>
      <vt:variant>
        <vt:lpwstr/>
      </vt:variant>
      <vt:variant>
        <vt:lpwstr>_Toc1719168040</vt:lpwstr>
      </vt:variant>
      <vt:variant>
        <vt:i4>2162692</vt:i4>
      </vt:variant>
      <vt:variant>
        <vt:i4>476</vt:i4>
      </vt:variant>
      <vt:variant>
        <vt:i4>0</vt:i4>
      </vt:variant>
      <vt:variant>
        <vt:i4>5</vt:i4>
      </vt:variant>
      <vt:variant>
        <vt:lpwstr/>
      </vt:variant>
      <vt:variant>
        <vt:lpwstr>_Toc1110347407</vt:lpwstr>
      </vt:variant>
      <vt:variant>
        <vt:i4>2097161</vt:i4>
      </vt:variant>
      <vt:variant>
        <vt:i4>470</vt:i4>
      </vt:variant>
      <vt:variant>
        <vt:i4>0</vt:i4>
      </vt:variant>
      <vt:variant>
        <vt:i4>5</vt:i4>
      </vt:variant>
      <vt:variant>
        <vt:lpwstr/>
      </vt:variant>
      <vt:variant>
        <vt:lpwstr>_Toc1087130112</vt:lpwstr>
      </vt:variant>
      <vt:variant>
        <vt:i4>2490370</vt:i4>
      </vt:variant>
      <vt:variant>
        <vt:i4>464</vt:i4>
      </vt:variant>
      <vt:variant>
        <vt:i4>0</vt:i4>
      </vt:variant>
      <vt:variant>
        <vt:i4>5</vt:i4>
      </vt:variant>
      <vt:variant>
        <vt:lpwstr/>
      </vt:variant>
      <vt:variant>
        <vt:lpwstr>_Toc1464777254</vt:lpwstr>
      </vt:variant>
      <vt:variant>
        <vt:i4>2293767</vt:i4>
      </vt:variant>
      <vt:variant>
        <vt:i4>458</vt:i4>
      </vt:variant>
      <vt:variant>
        <vt:i4>0</vt:i4>
      </vt:variant>
      <vt:variant>
        <vt:i4>5</vt:i4>
      </vt:variant>
      <vt:variant>
        <vt:lpwstr/>
      </vt:variant>
      <vt:variant>
        <vt:lpwstr>_Toc1829255232</vt:lpwstr>
      </vt:variant>
      <vt:variant>
        <vt:i4>1441841</vt:i4>
      </vt:variant>
      <vt:variant>
        <vt:i4>452</vt:i4>
      </vt:variant>
      <vt:variant>
        <vt:i4>0</vt:i4>
      </vt:variant>
      <vt:variant>
        <vt:i4>5</vt:i4>
      </vt:variant>
      <vt:variant>
        <vt:lpwstr/>
      </vt:variant>
      <vt:variant>
        <vt:lpwstr>_Toc337553042</vt:lpwstr>
      </vt:variant>
      <vt:variant>
        <vt:i4>1114167</vt:i4>
      </vt:variant>
      <vt:variant>
        <vt:i4>446</vt:i4>
      </vt:variant>
      <vt:variant>
        <vt:i4>0</vt:i4>
      </vt:variant>
      <vt:variant>
        <vt:i4>5</vt:i4>
      </vt:variant>
      <vt:variant>
        <vt:lpwstr/>
      </vt:variant>
      <vt:variant>
        <vt:lpwstr>_Toc989804727</vt:lpwstr>
      </vt:variant>
      <vt:variant>
        <vt:i4>2883586</vt:i4>
      </vt:variant>
      <vt:variant>
        <vt:i4>440</vt:i4>
      </vt:variant>
      <vt:variant>
        <vt:i4>0</vt:i4>
      </vt:variant>
      <vt:variant>
        <vt:i4>5</vt:i4>
      </vt:variant>
      <vt:variant>
        <vt:lpwstr/>
      </vt:variant>
      <vt:variant>
        <vt:lpwstr>_Toc1926500044</vt:lpwstr>
      </vt:variant>
      <vt:variant>
        <vt:i4>1900597</vt:i4>
      </vt:variant>
      <vt:variant>
        <vt:i4>434</vt:i4>
      </vt:variant>
      <vt:variant>
        <vt:i4>0</vt:i4>
      </vt:variant>
      <vt:variant>
        <vt:i4>5</vt:i4>
      </vt:variant>
      <vt:variant>
        <vt:lpwstr/>
      </vt:variant>
      <vt:variant>
        <vt:lpwstr>_Toc34227935</vt:lpwstr>
      </vt:variant>
      <vt:variant>
        <vt:i4>2424844</vt:i4>
      </vt:variant>
      <vt:variant>
        <vt:i4>428</vt:i4>
      </vt:variant>
      <vt:variant>
        <vt:i4>0</vt:i4>
      </vt:variant>
      <vt:variant>
        <vt:i4>5</vt:i4>
      </vt:variant>
      <vt:variant>
        <vt:lpwstr/>
      </vt:variant>
      <vt:variant>
        <vt:lpwstr>_Toc1219997222</vt:lpwstr>
      </vt:variant>
      <vt:variant>
        <vt:i4>2883587</vt:i4>
      </vt:variant>
      <vt:variant>
        <vt:i4>422</vt:i4>
      </vt:variant>
      <vt:variant>
        <vt:i4>0</vt:i4>
      </vt:variant>
      <vt:variant>
        <vt:i4>5</vt:i4>
      </vt:variant>
      <vt:variant>
        <vt:lpwstr/>
      </vt:variant>
      <vt:variant>
        <vt:lpwstr>_Toc1338703757</vt:lpwstr>
      </vt:variant>
      <vt:variant>
        <vt:i4>3014657</vt:i4>
      </vt:variant>
      <vt:variant>
        <vt:i4>416</vt:i4>
      </vt:variant>
      <vt:variant>
        <vt:i4>0</vt:i4>
      </vt:variant>
      <vt:variant>
        <vt:i4>5</vt:i4>
      </vt:variant>
      <vt:variant>
        <vt:lpwstr/>
      </vt:variant>
      <vt:variant>
        <vt:lpwstr>_Toc1135382722</vt:lpwstr>
      </vt:variant>
      <vt:variant>
        <vt:i4>2359304</vt:i4>
      </vt:variant>
      <vt:variant>
        <vt:i4>410</vt:i4>
      </vt:variant>
      <vt:variant>
        <vt:i4>0</vt:i4>
      </vt:variant>
      <vt:variant>
        <vt:i4>5</vt:i4>
      </vt:variant>
      <vt:variant>
        <vt:lpwstr/>
      </vt:variant>
      <vt:variant>
        <vt:lpwstr>_Toc2055369555</vt:lpwstr>
      </vt:variant>
      <vt:variant>
        <vt:i4>2883588</vt:i4>
      </vt:variant>
      <vt:variant>
        <vt:i4>404</vt:i4>
      </vt:variant>
      <vt:variant>
        <vt:i4>0</vt:i4>
      </vt:variant>
      <vt:variant>
        <vt:i4>5</vt:i4>
      </vt:variant>
      <vt:variant>
        <vt:lpwstr/>
      </vt:variant>
      <vt:variant>
        <vt:lpwstr>_Toc1190189240</vt:lpwstr>
      </vt:variant>
      <vt:variant>
        <vt:i4>1048629</vt:i4>
      </vt:variant>
      <vt:variant>
        <vt:i4>398</vt:i4>
      </vt:variant>
      <vt:variant>
        <vt:i4>0</vt:i4>
      </vt:variant>
      <vt:variant>
        <vt:i4>5</vt:i4>
      </vt:variant>
      <vt:variant>
        <vt:lpwstr/>
      </vt:variant>
      <vt:variant>
        <vt:lpwstr>_Toc172214760</vt:lpwstr>
      </vt:variant>
      <vt:variant>
        <vt:i4>2424835</vt:i4>
      </vt:variant>
      <vt:variant>
        <vt:i4>392</vt:i4>
      </vt:variant>
      <vt:variant>
        <vt:i4>0</vt:i4>
      </vt:variant>
      <vt:variant>
        <vt:i4>5</vt:i4>
      </vt:variant>
      <vt:variant>
        <vt:lpwstr/>
      </vt:variant>
      <vt:variant>
        <vt:lpwstr>_Toc1401923782</vt:lpwstr>
      </vt:variant>
      <vt:variant>
        <vt:i4>1179702</vt:i4>
      </vt:variant>
      <vt:variant>
        <vt:i4>386</vt:i4>
      </vt:variant>
      <vt:variant>
        <vt:i4>0</vt:i4>
      </vt:variant>
      <vt:variant>
        <vt:i4>5</vt:i4>
      </vt:variant>
      <vt:variant>
        <vt:lpwstr/>
      </vt:variant>
      <vt:variant>
        <vt:lpwstr>_Toc365251501</vt:lpwstr>
      </vt:variant>
      <vt:variant>
        <vt:i4>2818056</vt:i4>
      </vt:variant>
      <vt:variant>
        <vt:i4>380</vt:i4>
      </vt:variant>
      <vt:variant>
        <vt:i4>0</vt:i4>
      </vt:variant>
      <vt:variant>
        <vt:i4>5</vt:i4>
      </vt:variant>
      <vt:variant>
        <vt:lpwstr/>
      </vt:variant>
      <vt:variant>
        <vt:lpwstr>_Toc1044175897</vt:lpwstr>
      </vt:variant>
      <vt:variant>
        <vt:i4>2097158</vt:i4>
      </vt:variant>
      <vt:variant>
        <vt:i4>374</vt:i4>
      </vt:variant>
      <vt:variant>
        <vt:i4>0</vt:i4>
      </vt:variant>
      <vt:variant>
        <vt:i4>5</vt:i4>
      </vt:variant>
      <vt:variant>
        <vt:lpwstr/>
      </vt:variant>
      <vt:variant>
        <vt:lpwstr>_Toc1708345418</vt:lpwstr>
      </vt:variant>
      <vt:variant>
        <vt:i4>2293772</vt:i4>
      </vt:variant>
      <vt:variant>
        <vt:i4>368</vt:i4>
      </vt:variant>
      <vt:variant>
        <vt:i4>0</vt:i4>
      </vt:variant>
      <vt:variant>
        <vt:i4>5</vt:i4>
      </vt:variant>
      <vt:variant>
        <vt:lpwstr/>
      </vt:variant>
      <vt:variant>
        <vt:lpwstr>_Toc2136782982</vt:lpwstr>
      </vt:variant>
      <vt:variant>
        <vt:i4>1507385</vt:i4>
      </vt:variant>
      <vt:variant>
        <vt:i4>362</vt:i4>
      </vt:variant>
      <vt:variant>
        <vt:i4>0</vt:i4>
      </vt:variant>
      <vt:variant>
        <vt:i4>5</vt:i4>
      </vt:variant>
      <vt:variant>
        <vt:lpwstr/>
      </vt:variant>
      <vt:variant>
        <vt:lpwstr>_Toc135786528</vt:lpwstr>
      </vt:variant>
      <vt:variant>
        <vt:i4>2490371</vt:i4>
      </vt:variant>
      <vt:variant>
        <vt:i4>356</vt:i4>
      </vt:variant>
      <vt:variant>
        <vt:i4>0</vt:i4>
      </vt:variant>
      <vt:variant>
        <vt:i4>5</vt:i4>
      </vt:variant>
      <vt:variant>
        <vt:lpwstr/>
      </vt:variant>
      <vt:variant>
        <vt:lpwstr>_Toc2047657645</vt:lpwstr>
      </vt:variant>
      <vt:variant>
        <vt:i4>2818053</vt:i4>
      </vt:variant>
      <vt:variant>
        <vt:i4>350</vt:i4>
      </vt:variant>
      <vt:variant>
        <vt:i4>0</vt:i4>
      </vt:variant>
      <vt:variant>
        <vt:i4>5</vt:i4>
      </vt:variant>
      <vt:variant>
        <vt:lpwstr/>
      </vt:variant>
      <vt:variant>
        <vt:lpwstr>_Toc1487491593</vt:lpwstr>
      </vt:variant>
      <vt:variant>
        <vt:i4>2162698</vt:i4>
      </vt:variant>
      <vt:variant>
        <vt:i4>344</vt:i4>
      </vt:variant>
      <vt:variant>
        <vt:i4>0</vt:i4>
      </vt:variant>
      <vt:variant>
        <vt:i4>5</vt:i4>
      </vt:variant>
      <vt:variant>
        <vt:lpwstr/>
      </vt:variant>
      <vt:variant>
        <vt:lpwstr>_Toc1895390715</vt:lpwstr>
      </vt:variant>
      <vt:variant>
        <vt:i4>1507391</vt:i4>
      </vt:variant>
      <vt:variant>
        <vt:i4>338</vt:i4>
      </vt:variant>
      <vt:variant>
        <vt:i4>0</vt:i4>
      </vt:variant>
      <vt:variant>
        <vt:i4>5</vt:i4>
      </vt:variant>
      <vt:variant>
        <vt:lpwstr/>
      </vt:variant>
      <vt:variant>
        <vt:lpwstr>_Toc655498594</vt:lpwstr>
      </vt:variant>
      <vt:variant>
        <vt:i4>2359298</vt:i4>
      </vt:variant>
      <vt:variant>
        <vt:i4>332</vt:i4>
      </vt:variant>
      <vt:variant>
        <vt:i4>0</vt:i4>
      </vt:variant>
      <vt:variant>
        <vt:i4>5</vt:i4>
      </vt:variant>
      <vt:variant>
        <vt:lpwstr/>
      </vt:variant>
      <vt:variant>
        <vt:lpwstr>_Toc1446867087</vt:lpwstr>
      </vt:variant>
      <vt:variant>
        <vt:i4>2359303</vt:i4>
      </vt:variant>
      <vt:variant>
        <vt:i4>326</vt:i4>
      </vt:variant>
      <vt:variant>
        <vt:i4>0</vt:i4>
      </vt:variant>
      <vt:variant>
        <vt:i4>5</vt:i4>
      </vt:variant>
      <vt:variant>
        <vt:lpwstr/>
      </vt:variant>
      <vt:variant>
        <vt:lpwstr>_Toc1463231532</vt:lpwstr>
      </vt:variant>
      <vt:variant>
        <vt:i4>2555917</vt:i4>
      </vt:variant>
      <vt:variant>
        <vt:i4>320</vt:i4>
      </vt:variant>
      <vt:variant>
        <vt:i4>0</vt:i4>
      </vt:variant>
      <vt:variant>
        <vt:i4>5</vt:i4>
      </vt:variant>
      <vt:variant>
        <vt:lpwstr/>
      </vt:variant>
      <vt:variant>
        <vt:lpwstr>_Toc1100854206</vt:lpwstr>
      </vt:variant>
      <vt:variant>
        <vt:i4>3080192</vt:i4>
      </vt:variant>
      <vt:variant>
        <vt:i4>314</vt:i4>
      </vt:variant>
      <vt:variant>
        <vt:i4>0</vt:i4>
      </vt:variant>
      <vt:variant>
        <vt:i4>5</vt:i4>
      </vt:variant>
      <vt:variant>
        <vt:lpwstr/>
      </vt:variant>
      <vt:variant>
        <vt:lpwstr>_Toc1371157807</vt:lpwstr>
      </vt:variant>
      <vt:variant>
        <vt:i4>3080206</vt:i4>
      </vt:variant>
      <vt:variant>
        <vt:i4>308</vt:i4>
      </vt:variant>
      <vt:variant>
        <vt:i4>0</vt:i4>
      </vt:variant>
      <vt:variant>
        <vt:i4>5</vt:i4>
      </vt:variant>
      <vt:variant>
        <vt:lpwstr/>
      </vt:variant>
      <vt:variant>
        <vt:lpwstr>_Toc2088003676</vt:lpwstr>
      </vt:variant>
      <vt:variant>
        <vt:i4>1245240</vt:i4>
      </vt:variant>
      <vt:variant>
        <vt:i4>302</vt:i4>
      </vt:variant>
      <vt:variant>
        <vt:i4>0</vt:i4>
      </vt:variant>
      <vt:variant>
        <vt:i4>5</vt:i4>
      </vt:variant>
      <vt:variant>
        <vt:lpwstr/>
      </vt:variant>
      <vt:variant>
        <vt:lpwstr>_Toc91634335</vt:lpwstr>
      </vt:variant>
      <vt:variant>
        <vt:i4>1507390</vt:i4>
      </vt:variant>
      <vt:variant>
        <vt:i4>296</vt:i4>
      </vt:variant>
      <vt:variant>
        <vt:i4>0</vt:i4>
      </vt:variant>
      <vt:variant>
        <vt:i4>5</vt:i4>
      </vt:variant>
      <vt:variant>
        <vt:lpwstr/>
      </vt:variant>
      <vt:variant>
        <vt:lpwstr>_Toc550720922</vt:lpwstr>
      </vt:variant>
      <vt:variant>
        <vt:i4>2490377</vt:i4>
      </vt:variant>
      <vt:variant>
        <vt:i4>290</vt:i4>
      </vt:variant>
      <vt:variant>
        <vt:i4>0</vt:i4>
      </vt:variant>
      <vt:variant>
        <vt:i4>5</vt:i4>
      </vt:variant>
      <vt:variant>
        <vt:lpwstr/>
      </vt:variant>
      <vt:variant>
        <vt:lpwstr>_Toc1592300127</vt:lpwstr>
      </vt:variant>
      <vt:variant>
        <vt:i4>2097166</vt:i4>
      </vt:variant>
      <vt:variant>
        <vt:i4>284</vt:i4>
      </vt:variant>
      <vt:variant>
        <vt:i4>0</vt:i4>
      </vt:variant>
      <vt:variant>
        <vt:i4>5</vt:i4>
      </vt:variant>
      <vt:variant>
        <vt:lpwstr/>
      </vt:variant>
      <vt:variant>
        <vt:lpwstr>_Toc1274872026</vt:lpwstr>
      </vt:variant>
      <vt:variant>
        <vt:i4>1769522</vt:i4>
      </vt:variant>
      <vt:variant>
        <vt:i4>278</vt:i4>
      </vt:variant>
      <vt:variant>
        <vt:i4>0</vt:i4>
      </vt:variant>
      <vt:variant>
        <vt:i4>5</vt:i4>
      </vt:variant>
      <vt:variant>
        <vt:lpwstr/>
      </vt:variant>
      <vt:variant>
        <vt:lpwstr>_Toc152000198</vt:lpwstr>
      </vt:variant>
      <vt:variant>
        <vt:i4>2949130</vt:i4>
      </vt:variant>
      <vt:variant>
        <vt:i4>272</vt:i4>
      </vt:variant>
      <vt:variant>
        <vt:i4>0</vt:i4>
      </vt:variant>
      <vt:variant>
        <vt:i4>5</vt:i4>
      </vt:variant>
      <vt:variant>
        <vt:lpwstr/>
      </vt:variant>
      <vt:variant>
        <vt:lpwstr>_Toc1321797998</vt:lpwstr>
      </vt:variant>
      <vt:variant>
        <vt:i4>2686986</vt:i4>
      </vt:variant>
      <vt:variant>
        <vt:i4>266</vt:i4>
      </vt:variant>
      <vt:variant>
        <vt:i4>0</vt:i4>
      </vt:variant>
      <vt:variant>
        <vt:i4>5</vt:i4>
      </vt:variant>
      <vt:variant>
        <vt:lpwstr/>
      </vt:variant>
      <vt:variant>
        <vt:lpwstr>_Toc1899003817</vt:lpwstr>
      </vt:variant>
      <vt:variant>
        <vt:i4>1310772</vt:i4>
      </vt:variant>
      <vt:variant>
        <vt:i4>260</vt:i4>
      </vt:variant>
      <vt:variant>
        <vt:i4>0</vt:i4>
      </vt:variant>
      <vt:variant>
        <vt:i4>5</vt:i4>
      </vt:variant>
      <vt:variant>
        <vt:lpwstr/>
      </vt:variant>
      <vt:variant>
        <vt:lpwstr>_Toc150042144</vt:lpwstr>
      </vt:variant>
      <vt:variant>
        <vt:i4>2031673</vt:i4>
      </vt:variant>
      <vt:variant>
        <vt:i4>254</vt:i4>
      </vt:variant>
      <vt:variant>
        <vt:i4>0</vt:i4>
      </vt:variant>
      <vt:variant>
        <vt:i4>5</vt:i4>
      </vt:variant>
      <vt:variant>
        <vt:lpwstr/>
      </vt:variant>
      <vt:variant>
        <vt:lpwstr>_Toc527598270</vt:lpwstr>
      </vt:variant>
      <vt:variant>
        <vt:i4>2555915</vt:i4>
      </vt:variant>
      <vt:variant>
        <vt:i4>248</vt:i4>
      </vt:variant>
      <vt:variant>
        <vt:i4>0</vt:i4>
      </vt:variant>
      <vt:variant>
        <vt:i4>5</vt:i4>
      </vt:variant>
      <vt:variant>
        <vt:lpwstr/>
      </vt:variant>
      <vt:variant>
        <vt:lpwstr>_Toc1484450762</vt:lpwstr>
      </vt:variant>
      <vt:variant>
        <vt:i4>2228235</vt:i4>
      </vt:variant>
      <vt:variant>
        <vt:i4>242</vt:i4>
      </vt:variant>
      <vt:variant>
        <vt:i4>0</vt:i4>
      </vt:variant>
      <vt:variant>
        <vt:i4>5</vt:i4>
      </vt:variant>
      <vt:variant>
        <vt:lpwstr/>
      </vt:variant>
      <vt:variant>
        <vt:lpwstr>_Toc1364901143</vt:lpwstr>
      </vt:variant>
      <vt:variant>
        <vt:i4>1507376</vt:i4>
      </vt:variant>
      <vt:variant>
        <vt:i4>236</vt:i4>
      </vt:variant>
      <vt:variant>
        <vt:i4>0</vt:i4>
      </vt:variant>
      <vt:variant>
        <vt:i4>5</vt:i4>
      </vt:variant>
      <vt:variant>
        <vt:lpwstr/>
      </vt:variant>
      <vt:variant>
        <vt:lpwstr>_Toc978946580</vt:lpwstr>
      </vt:variant>
      <vt:variant>
        <vt:i4>2031678</vt:i4>
      </vt:variant>
      <vt:variant>
        <vt:i4>230</vt:i4>
      </vt:variant>
      <vt:variant>
        <vt:i4>0</vt:i4>
      </vt:variant>
      <vt:variant>
        <vt:i4>5</vt:i4>
      </vt:variant>
      <vt:variant>
        <vt:lpwstr/>
      </vt:variant>
      <vt:variant>
        <vt:lpwstr>_Toc718353495</vt:lpwstr>
      </vt:variant>
      <vt:variant>
        <vt:i4>2555912</vt:i4>
      </vt:variant>
      <vt:variant>
        <vt:i4>224</vt:i4>
      </vt:variant>
      <vt:variant>
        <vt:i4>0</vt:i4>
      </vt:variant>
      <vt:variant>
        <vt:i4>5</vt:i4>
      </vt:variant>
      <vt:variant>
        <vt:lpwstr/>
      </vt:variant>
      <vt:variant>
        <vt:lpwstr>_Toc1557217596</vt:lpwstr>
      </vt:variant>
      <vt:variant>
        <vt:i4>2555917</vt:i4>
      </vt:variant>
      <vt:variant>
        <vt:i4>218</vt:i4>
      </vt:variant>
      <vt:variant>
        <vt:i4>0</vt:i4>
      </vt:variant>
      <vt:variant>
        <vt:i4>5</vt:i4>
      </vt:variant>
      <vt:variant>
        <vt:lpwstr/>
      </vt:variant>
      <vt:variant>
        <vt:lpwstr>_Toc1889342451</vt:lpwstr>
      </vt:variant>
      <vt:variant>
        <vt:i4>2818061</vt:i4>
      </vt:variant>
      <vt:variant>
        <vt:i4>212</vt:i4>
      </vt:variant>
      <vt:variant>
        <vt:i4>0</vt:i4>
      </vt:variant>
      <vt:variant>
        <vt:i4>5</vt:i4>
      </vt:variant>
      <vt:variant>
        <vt:lpwstr/>
      </vt:variant>
      <vt:variant>
        <vt:lpwstr>_Toc1956887962</vt:lpwstr>
      </vt:variant>
      <vt:variant>
        <vt:i4>1900604</vt:i4>
      </vt:variant>
      <vt:variant>
        <vt:i4>206</vt:i4>
      </vt:variant>
      <vt:variant>
        <vt:i4>0</vt:i4>
      </vt:variant>
      <vt:variant>
        <vt:i4>5</vt:i4>
      </vt:variant>
      <vt:variant>
        <vt:lpwstr/>
      </vt:variant>
      <vt:variant>
        <vt:lpwstr>_Toc370489704</vt:lpwstr>
      </vt:variant>
      <vt:variant>
        <vt:i4>1900597</vt:i4>
      </vt:variant>
      <vt:variant>
        <vt:i4>200</vt:i4>
      </vt:variant>
      <vt:variant>
        <vt:i4>0</vt:i4>
      </vt:variant>
      <vt:variant>
        <vt:i4>5</vt:i4>
      </vt:variant>
      <vt:variant>
        <vt:lpwstr/>
      </vt:variant>
      <vt:variant>
        <vt:lpwstr>_Toc639494395</vt:lpwstr>
      </vt:variant>
      <vt:variant>
        <vt:i4>2293764</vt:i4>
      </vt:variant>
      <vt:variant>
        <vt:i4>194</vt:i4>
      </vt:variant>
      <vt:variant>
        <vt:i4>0</vt:i4>
      </vt:variant>
      <vt:variant>
        <vt:i4>5</vt:i4>
      </vt:variant>
      <vt:variant>
        <vt:lpwstr/>
      </vt:variant>
      <vt:variant>
        <vt:lpwstr>_Toc1377661157</vt:lpwstr>
      </vt:variant>
      <vt:variant>
        <vt:i4>1441854</vt:i4>
      </vt:variant>
      <vt:variant>
        <vt:i4>188</vt:i4>
      </vt:variant>
      <vt:variant>
        <vt:i4>0</vt:i4>
      </vt:variant>
      <vt:variant>
        <vt:i4>5</vt:i4>
      </vt:variant>
      <vt:variant>
        <vt:lpwstr/>
      </vt:variant>
      <vt:variant>
        <vt:lpwstr>_Toc858489691</vt:lpwstr>
      </vt:variant>
      <vt:variant>
        <vt:i4>2228232</vt:i4>
      </vt:variant>
      <vt:variant>
        <vt:i4>182</vt:i4>
      </vt:variant>
      <vt:variant>
        <vt:i4>0</vt:i4>
      </vt:variant>
      <vt:variant>
        <vt:i4>5</vt:i4>
      </vt:variant>
      <vt:variant>
        <vt:lpwstr/>
      </vt:variant>
      <vt:variant>
        <vt:lpwstr>_Toc1980096075</vt:lpwstr>
      </vt:variant>
      <vt:variant>
        <vt:i4>1114166</vt:i4>
      </vt:variant>
      <vt:variant>
        <vt:i4>176</vt:i4>
      </vt:variant>
      <vt:variant>
        <vt:i4>0</vt:i4>
      </vt:variant>
      <vt:variant>
        <vt:i4>5</vt:i4>
      </vt:variant>
      <vt:variant>
        <vt:lpwstr/>
      </vt:variant>
      <vt:variant>
        <vt:lpwstr>_Toc355221206</vt:lpwstr>
      </vt:variant>
      <vt:variant>
        <vt:i4>2752520</vt:i4>
      </vt:variant>
      <vt:variant>
        <vt:i4>170</vt:i4>
      </vt:variant>
      <vt:variant>
        <vt:i4>0</vt:i4>
      </vt:variant>
      <vt:variant>
        <vt:i4>5</vt:i4>
      </vt:variant>
      <vt:variant>
        <vt:lpwstr/>
      </vt:variant>
      <vt:variant>
        <vt:lpwstr>_Toc1353894501</vt:lpwstr>
      </vt:variant>
      <vt:variant>
        <vt:i4>1835069</vt:i4>
      </vt:variant>
      <vt:variant>
        <vt:i4>164</vt:i4>
      </vt:variant>
      <vt:variant>
        <vt:i4>0</vt:i4>
      </vt:variant>
      <vt:variant>
        <vt:i4>5</vt:i4>
      </vt:variant>
      <vt:variant>
        <vt:lpwstr/>
      </vt:variant>
      <vt:variant>
        <vt:lpwstr>_Toc401894171</vt:lpwstr>
      </vt:variant>
      <vt:variant>
        <vt:i4>2686979</vt:i4>
      </vt:variant>
      <vt:variant>
        <vt:i4>158</vt:i4>
      </vt:variant>
      <vt:variant>
        <vt:i4>0</vt:i4>
      </vt:variant>
      <vt:variant>
        <vt:i4>5</vt:i4>
      </vt:variant>
      <vt:variant>
        <vt:lpwstr/>
      </vt:variant>
      <vt:variant>
        <vt:lpwstr>_Toc1975197932</vt:lpwstr>
      </vt:variant>
      <vt:variant>
        <vt:i4>1769533</vt:i4>
      </vt:variant>
      <vt:variant>
        <vt:i4>152</vt:i4>
      </vt:variant>
      <vt:variant>
        <vt:i4>0</vt:i4>
      </vt:variant>
      <vt:variant>
        <vt:i4>5</vt:i4>
      </vt:variant>
      <vt:variant>
        <vt:lpwstr/>
      </vt:variant>
      <vt:variant>
        <vt:lpwstr>_Toc632117893</vt:lpwstr>
      </vt:variant>
      <vt:variant>
        <vt:i4>2490378</vt:i4>
      </vt:variant>
      <vt:variant>
        <vt:i4>146</vt:i4>
      </vt:variant>
      <vt:variant>
        <vt:i4>0</vt:i4>
      </vt:variant>
      <vt:variant>
        <vt:i4>5</vt:i4>
      </vt:variant>
      <vt:variant>
        <vt:lpwstr/>
      </vt:variant>
      <vt:variant>
        <vt:lpwstr>_Toc1573861554</vt:lpwstr>
      </vt:variant>
      <vt:variant>
        <vt:i4>1114167</vt:i4>
      </vt:variant>
      <vt:variant>
        <vt:i4>140</vt:i4>
      </vt:variant>
      <vt:variant>
        <vt:i4>0</vt:i4>
      </vt:variant>
      <vt:variant>
        <vt:i4>5</vt:i4>
      </vt:variant>
      <vt:variant>
        <vt:lpwstr/>
      </vt:variant>
      <vt:variant>
        <vt:lpwstr>_Toc843543849</vt:lpwstr>
      </vt:variant>
      <vt:variant>
        <vt:i4>2686991</vt:i4>
      </vt:variant>
      <vt:variant>
        <vt:i4>134</vt:i4>
      </vt:variant>
      <vt:variant>
        <vt:i4>0</vt:i4>
      </vt:variant>
      <vt:variant>
        <vt:i4>5</vt:i4>
      </vt:variant>
      <vt:variant>
        <vt:lpwstr/>
      </vt:variant>
      <vt:variant>
        <vt:lpwstr>_Toc1258992508</vt:lpwstr>
      </vt:variant>
      <vt:variant>
        <vt:i4>2686989</vt:i4>
      </vt:variant>
      <vt:variant>
        <vt:i4>128</vt:i4>
      </vt:variant>
      <vt:variant>
        <vt:i4>0</vt:i4>
      </vt:variant>
      <vt:variant>
        <vt:i4>5</vt:i4>
      </vt:variant>
      <vt:variant>
        <vt:lpwstr/>
      </vt:variant>
      <vt:variant>
        <vt:lpwstr>_Toc1527049870</vt:lpwstr>
      </vt:variant>
      <vt:variant>
        <vt:i4>1048637</vt:i4>
      </vt:variant>
      <vt:variant>
        <vt:i4>122</vt:i4>
      </vt:variant>
      <vt:variant>
        <vt:i4>0</vt:i4>
      </vt:variant>
      <vt:variant>
        <vt:i4>5</vt:i4>
      </vt:variant>
      <vt:variant>
        <vt:lpwstr/>
      </vt:variant>
      <vt:variant>
        <vt:lpwstr>_Toc887768402</vt:lpwstr>
      </vt:variant>
      <vt:variant>
        <vt:i4>1376310</vt:i4>
      </vt:variant>
      <vt:variant>
        <vt:i4>116</vt:i4>
      </vt:variant>
      <vt:variant>
        <vt:i4>0</vt:i4>
      </vt:variant>
      <vt:variant>
        <vt:i4>5</vt:i4>
      </vt:variant>
      <vt:variant>
        <vt:lpwstr/>
      </vt:variant>
      <vt:variant>
        <vt:lpwstr>_Toc98698615</vt:lpwstr>
      </vt:variant>
      <vt:variant>
        <vt:i4>2228228</vt:i4>
      </vt:variant>
      <vt:variant>
        <vt:i4>110</vt:i4>
      </vt:variant>
      <vt:variant>
        <vt:i4>0</vt:i4>
      </vt:variant>
      <vt:variant>
        <vt:i4>5</vt:i4>
      </vt:variant>
      <vt:variant>
        <vt:lpwstr/>
      </vt:variant>
      <vt:variant>
        <vt:lpwstr>_Toc1147070014</vt:lpwstr>
      </vt:variant>
      <vt:variant>
        <vt:i4>1900604</vt:i4>
      </vt:variant>
      <vt:variant>
        <vt:i4>104</vt:i4>
      </vt:variant>
      <vt:variant>
        <vt:i4>0</vt:i4>
      </vt:variant>
      <vt:variant>
        <vt:i4>5</vt:i4>
      </vt:variant>
      <vt:variant>
        <vt:lpwstr/>
      </vt:variant>
      <vt:variant>
        <vt:lpwstr>_Toc941853154</vt:lpwstr>
      </vt:variant>
      <vt:variant>
        <vt:i4>1441852</vt:i4>
      </vt:variant>
      <vt:variant>
        <vt:i4>98</vt:i4>
      </vt:variant>
      <vt:variant>
        <vt:i4>0</vt:i4>
      </vt:variant>
      <vt:variant>
        <vt:i4>5</vt:i4>
      </vt:variant>
      <vt:variant>
        <vt:lpwstr/>
      </vt:variant>
      <vt:variant>
        <vt:lpwstr>_Toc679170474</vt:lpwstr>
      </vt:variant>
      <vt:variant>
        <vt:i4>2752512</vt:i4>
      </vt:variant>
      <vt:variant>
        <vt:i4>92</vt:i4>
      </vt:variant>
      <vt:variant>
        <vt:i4>0</vt:i4>
      </vt:variant>
      <vt:variant>
        <vt:i4>5</vt:i4>
      </vt:variant>
      <vt:variant>
        <vt:lpwstr/>
      </vt:variant>
      <vt:variant>
        <vt:lpwstr>_Toc1257782515</vt:lpwstr>
      </vt:variant>
      <vt:variant>
        <vt:i4>2883585</vt:i4>
      </vt:variant>
      <vt:variant>
        <vt:i4>86</vt:i4>
      </vt:variant>
      <vt:variant>
        <vt:i4>0</vt:i4>
      </vt:variant>
      <vt:variant>
        <vt:i4>5</vt:i4>
      </vt:variant>
      <vt:variant>
        <vt:lpwstr/>
      </vt:variant>
      <vt:variant>
        <vt:lpwstr>_Toc1322657639</vt:lpwstr>
      </vt:variant>
      <vt:variant>
        <vt:i4>2621450</vt:i4>
      </vt:variant>
      <vt:variant>
        <vt:i4>80</vt:i4>
      </vt:variant>
      <vt:variant>
        <vt:i4>0</vt:i4>
      </vt:variant>
      <vt:variant>
        <vt:i4>5</vt:i4>
      </vt:variant>
      <vt:variant>
        <vt:lpwstr/>
      </vt:variant>
      <vt:variant>
        <vt:lpwstr>_Toc2048338773</vt:lpwstr>
      </vt:variant>
      <vt:variant>
        <vt:i4>1048638</vt:i4>
      </vt:variant>
      <vt:variant>
        <vt:i4>74</vt:i4>
      </vt:variant>
      <vt:variant>
        <vt:i4>0</vt:i4>
      </vt:variant>
      <vt:variant>
        <vt:i4>5</vt:i4>
      </vt:variant>
      <vt:variant>
        <vt:lpwstr/>
      </vt:variant>
      <vt:variant>
        <vt:lpwstr>_Toc42019632</vt:lpwstr>
      </vt:variant>
      <vt:variant>
        <vt:i4>2621455</vt:i4>
      </vt:variant>
      <vt:variant>
        <vt:i4>68</vt:i4>
      </vt:variant>
      <vt:variant>
        <vt:i4>0</vt:i4>
      </vt:variant>
      <vt:variant>
        <vt:i4>5</vt:i4>
      </vt:variant>
      <vt:variant>
        <vt:lpwstr/>
      </vt:variant>
      <vt:variant>
        <vt:lpwstr>_Toc2090096026</vt:lpwstr>
      </vt:variant>
      <vt:variant>
        <vt:i4>2228224</vt:i4>
      </vt:variant>
      <vt:variant>
        <vt:i4>62</vt:i4>
      </vt:variant>
      <vt:variant>
        <vt:i4>0</vt:i4>
      </vt:variant>
      <vt:variant>
        <vt:i4>5</vt:i4>
      </vt:variant>
      <vt:variant>
        <vt:lpwstr/>
      </vt:variant>
      <vt:variant>
        <vt:lpwstr>_Toc1374432607</vt:lpwstr>
      </vt:variant>
      <vt:variant>
        <vt:i4>2883586</vt:i4>
      </vt:variant>
      <vt:variant>
        <vt:i4>56</vt:i4>
      </vt:variant>
      <vt:variant>
        <vt:i4>0</vt:i4>
      </vt:variant>
      <vt:variant>
        <vt:i4>5</vt:i4>
      </vt:variant>
      <vt:variant>
        <vt:lpwstr/>
      </vt:variant>
      <vt:variant>
        <vt:lpwstr>_Toc1210206861</vt:lpwstr>
      </vt:variant>
      <vt:variant>
        <vt:i4>2686981</vt:i4>
      </vt:variant>
      <vt:variant>
        <vt:i4>50</vt:i4>
      </vt:variant>
      <vt:variant>
        <vt:i4>0</vt:i4>
      </vt:variant>
      <vt:variant>
        <vt:i4>5</vt:i4>
      </vt:variant>
      <vt:variant>
        <vt:lpwstr/>
      </vt:variant>
      <vt:variant>
        <vt:lpwstr>_Toc1705484743</vt:lpwstr>
      </vt:variant>
      <vt:variant>
        <vt:i4>2424844</vt:i4>
      </vt:variant>
      <vt:variant>
        <vt:i4>44</vt:i4>
      </vt:variant>
      <vt:variant>
        <vt:i4>0</vt:i4>
      </vt:variant>
      <vt:variant>
        <vt:i4>5</vt:i4>
      </vt:variant>
      <vt:variant>
        <vt:lpwstr/>
      </vt:variant>
      <vt:variant>
        <vt:lpwstr>_Toc1306900146</vt:lpwstr>
      </vt:variant>
      <vt:variant>
        <vt:i4>1507376</vt:i4>
      </vt:variant>
      <vt:variant>
        <vt:i4>38</vt:i4>
      </vt:variant>
      <vt:variant>
        <vt:i4>0</vt:i4>
      </vt:variant>
      <vt:variant>
        <vt:i4>5</vt:i4>
      </vt:variant>
      <vt:variant>
        <vt:lpwstr/>
      </vt:variant>
      <vt:variant>
        <vt:lpwstr>_Toc527216362</vt:lpwstr>
      </vt:variant>
      <vt:variant>
        <vt:i4>2621440</vt:i4>
      </vt:variant>
      <vt:variant>
        <vt:i4>32</vt:i4>
      </vt:variant>
      <vt:variant>
        <vt:i4>0</vt:i4>
      </vt:variant>
      <vt:variant>
        <vt:i4>5</vt:i4>
      </vt:variant>
      <vt:variant>
        <vt:lpwstr/>
      </vt:variant>
      <vt:variant>
        <vt:lpwstr>_Toc2028246340</vt:lpwstr>
      </vt:variant>
      <vt:variant>
        <vt:i4>1048635</vt:i4>
      </vt:variant>
      <vt:variant>
        <vt:i4>26</vt:i4>
      </vt:variant>
      <vt:variant>
        <vt:i4>0</vt:i4>
      </vt:variant>
      <vt:variant>
        <vt:i4>5</vt:i4>
      </vt:variant>
      <vt:variant>
        <vt:lpwstr/>
      </vt:variant>
      <vt:variant>
        <vt:lpwstr>_Toc877431754</vt:lpwstr>
      </vt:variant>
      <vt:variant>
        <vt:i4>2555904</vt:i4>
      </vt:variant>
      <vt:variant>
        <vt:i4>20</vt:i4>
      </vt:variant>
      <vt:variant>
        <vt:i4>0</vt:i4>
      </vt:variant>
      <vt:variant>
        <vt:i4>5</vt:i4>
      </vt:variant>
      <vt:variant>
        <vt:lpwstr/>
      </vt:variant>
      <vt:variant>
        <vt:lpwstr>_Toc2073571216</vt:lpwstr>
      </vt:variant>
      <vt:variant>
        <vt:i4>2162699</vt:i4>
      </vt:variant>
      <vt:variant>
        <vt:i4>14</vt:i4>
      </vt:variant>
      <vt:variant>
        <vt:i4>0</vt:i4>
      </vt:variant>
      <vt:variant>
        <vt:i4>5</vt:i4>
      </vt:variant>
      <vt:variant>
        <vt:lpwstr/>
      </vt:variant>
      <vt:variant>
        <vt:lpwstr>_Toc1511836756</vt:lpwstr>
      </vt:variant>
      <vt:variant>
        <vt:i4>3014656</vt:i4>
      </vt:variant>
      <vt:variant>
        <vt:i4>8</vt:i4>
      </vt:variant>
      <vt:variant>
        <vt:i4>0</vt:i4>
      </vt:variant>
      <vt:variant>
        <vt:i4>5</vt:i4>
      </vt:variant>
      <vt:variant>
        <vt:lpwstr/>
      </vt:variant>
      <vt:variant>
        <vt:lpwstr>_Toc1908296253</vt:lpwstr>
      </vt:variant>
      <vt:variant>
        <vt:i4>2162701</vt:i4>
      </vt:variant>
      <vt:variant>
        <vt:i4>2</vt:i4>
      </vt:variant>
      <vt:variant>
        <vt:i4>0</vt:i4>
      </vt:variant>
      <vt:variant>
        <vt:i4>5</vt:i4>
      </vt:variant>
      <vt:variant>
        <vt:lpwstr/>
      </vt:variant>
      <vt:variant>
        <vt:lpwstr>_Toc1431076195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Araxa</dc:creator>
  <cp:keywords/>
  <dc:description/>
  <cp:lastModifiedBy>Caic Piedade</cp:lastModifiedBy>
  <cp:revision>12</cp:revision>
  <cp:lastPrinted>2025-08-15T19:34:00Z</cp:lastPrinted>
  <dcterms:created xsi:type="dcterms:W3CDTF">2025-08-14T18:25:00Z</dcterms:created>
  <dcterms:modified xsi:type="dcterms:W3CDTF">2025-08-15T19:34:00Z</dcterms:modified>
</cp:coreProperties>
</file>